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47257" w:rsidRDefault="003E4929">
      <w:pPr>
        <w:spacing w:line="360" w:lineRule="auto"/>
        <w:ind w:hanging="2"/>
        <w:jc w:val="center"/>
      </w:pPr>
      <w:r>
        <w:rPr>
          <w:b/>
        </w:rPr>
        <w:t>FACULDADE DE TALENTOS HUMANOS – FACTHUS</w:t>
      </w:r>
    </w:p>
    <w:p w:rsidR="00747257" w:rsidRDefault="003E4929">
      <w:pPr>
        <w:spacing w:line="360" w:lineRule="auto"/>
        <w:ind w:hanging="2"/>
        <w:jc w:val="center"/>
      </w:pPr>
      <w:r>
        <w:rPr>
          <w:b/>
        </w:rPr>
        <w:t>NELSON CÉSAR CALLEGARI</w:t>
      </w:r>
    </w:p>
    <w:p w:rsidR="00747257" w:rsidRDefault="00747257">
      <w:pPr>
        <w:spacing w:line="360" w:lineRule="auto"/>
        <w:ind w:hanging="2"/>
        <w:jc w:val="center"/>
        <w:rPr>
          <w:color w:val="FF0000"/>
        </w:rPr>
      </w:pPr>
    </w:p>
    <w:p w:rsidR="00747257" w:rsidRDefault="00747257">
      <w:pPr>
        <w:spacing w:line="360" w:lineRule="auto"/>
        <w:ind w:hanging="2"/>
        <w:jc w:val="center"/>
        <w:rPr>
          <w:color w:val="FF0000"/>
        </w:rPr>
      </w:pPr>
    </w:p>
    <w:p w:rsidR="00747257" w:rsidRDefault="00747257">
      <w:pPr>
        <w:spacing w:line="360" w:lineRule="auto"/>
        <w:ind w:hanging="2"/>
        <w:jc w:val="center"/>
        <w:rPr>
          <w:color w:val="FF0000"/>
        </w:rPr>
      </w:pPr>
    </w:p>
    <w:p w:rsidR="00747257" w:rsidRDefault="00747257">
      <w:pPr>
        <w:spacing w:line="360" w:lineRule="auto"/>
        <w:ind w:hanging="2"/>
        <w:jc w:val="center"/>
        <w:rPr>
          <w:color w:val="FF0000"/>
        </w:rPr>
      </w:pPr>
    </w:p>
    <w:p w:rsidR="00747257" w:rsidRDefault="00747257">
      <w:pPr>
        <w:spacing w:line="360" w:lineRule="auto"/>
        <w:ind w:hanging="2"/>
        <w:jc w:val="center"/>
        <w:rPr>
          <w:color w:val="FF0000"/>
        </w:rPr>
      </w:pPr>
    </w:p>
    <w:p w:rsidR="00747257" w:rsidRDefault="00747257">
      <w:pPr>
        <w:spacing w:line="360" w:lineRule="auto"/>
        <w:ind w:hanging="2"/>
        <w:jc w:val="center"/>
        <w:rPr>
          <w:color w:val="FF0000"/>
        </w:rPr>
      </w:pPr>
    </w:p>
    <w:p w:rsidR="00747257" w:rsidRDefault="00747257">
      <w:pPr>
        <w:spacing w:line="360" w:lineRule="auto"/>
        <w:ind w:hanging="2"/>
        <w:jc w:val="center"/>
        <w:rPr>
          <w:color w:val="FF0000"/>
        </w:rPr>
      </w:pPr>
    </w:p>
    <w:p w:rsidR="00747257" w:rsidRDefault="00747257">
      <w:pPr>
        <w:spacing w:line="360" w:lineRule="auto"/>
        <w:ind w:hanging="2"/>
        <w:jc w:val="center"/>
        <w:rPr>
          <w:color w:val="FF0000"/>
        </w:rPr>
      </w:pPr>
    </w:p>
    <w:p w:rsidR="00747257" w:rsidRDefault="00747257">
      <w:pPr>
        <w:spacing w:line="360" w:lineRule="auto"/>
        <w:ind w:hanging="2"/>
        <w:jc w:val="center"/>
        <w:rPr>
          <w:color w:val="FF0000"/>
        </w:rPr>
      </w:pPr>
    </w:p>
    <w:p w:rsidR="00747257" w:rsidRDefault="003E4929">
      <w:pPr>
        <w:spacing w:line="360" w:lineRule="auto"/>
        <w:ind w:left="1" w:hanging="3"/>
        <w:jc w:val="center"/>
        <w:rPr>
          <w:sz w:val="28"/>
          <w:szCs w:val="28"/>
        </w:rPr>
      </w:pPr>
      <w:r>
        <w:rPr>
          <w:b/>
          <w:sz w:val="28"/>
          <w:szCs w:val="28"/>
        </w:rPr>
        <w:t>IMPLEMENTAÇÃO DE REALIDADE AUMENTADA EM EXPERIMENTOS DIDÁTICOS NAS DISCIPLINAS DE ELETRÔNICA</w:t>
      </w:r>
    </w:p>
    <w:p w:rsidR="00747257" w:rsidRDefault="00747257">
      <w:pPr>
        <w:spacing w:line="360" w:lineRule="auto"/>
        <w:ind w:hanging="2"/>
        <w:jc w:val="center"/>
        <w:rPr>
          <w:color w:val="FF0000"/>
        </w:rPr>
      </w:pPr>
    </w:p>
    <w:p w:rsidR="00747257" w:rsidRDefault="00747257">
      <w:pPr>
        <w:spacing w:line="360" w:lineRule="auto"/>
        <w:ind w:hanging="2"/>
        <w:jc w:val="center"/>
        <w:rPr>
          <w:color w:val="FF0000"/>
        </w:rPr>
      </w:pPr>
    </w:p>
    <w:p w:rsidR="00747257" w:rsidRDefault="00747257">
      <w:pPr>
        <w:spacing w:line="360" w:lineRule="auto"/>
        <w:ind w:hanging="2"/>
        <w:jc w:val="center"/>
        <w:rPr>
          <w:color w:val="FF0000"/>
        </w:rPr>
      </w:pPr>
    </w:p>
    <w:p w:rsidR="00747257" w:rsidRDefault="00747257">
      <w:pPr>
        <w:spacing w:line="360" w:lineRule="auto"/>
        <w:ind w:hanging="2"/>
        <w:jc w:val="center"/>
        <w:rPr>
          <w:color w:val="FF0000"/>
        </w:rPr>
      </w:pPr>
    </w:p>
    <w:p w:rsidR="00747257" w:rsidRDefault="00747257">
      <w:pPr>
        <w:spacing w:line="360" w:lineRule="auto"/>
        <w:ind w:hanging="2"/>
        <w:jc w:val="center"/>
        <w:rPr>
          <w:color w:val="FF0000"/>
        </w:rPr>
      </w:pPr>
    </w:p>
    <w:p w:rsidR="00747257" w:rsidRDefault="00747257">
      <w:pPr>
        <w:spacing w:line="360" w:lineRule="auto"/>
        <w:ind w:hanging="2"/>
        <w:jc w:val="center"/>
        <w:rPr>
          <w:color w:val="FF0000"/>
        </w:rPr>
      </w:pPr>
    </w:p>
    <w:p w:rsidR="00747257" w:rsidRDefault="00747257">
      <w:pPr>
        <w:spacing w:line="360" w:lineRule="auto"/>
        <w:ind w:hanging="2"/>
        <w:jc w:val="center"/>
        <w:rPr>
          <w:color w:val="FF0000"/>
        </w:rPr>
      </w:pPr>
    </w:p>
    <w:p w:rsidR="00747257" w:rsidRDefault="00747257">
      <w:pPr>
        <w:spacing w:line="360" w:lineRule="auto"/>
        <w:ind w:hanging="2"/>
        <w:rPr>
          <w:color w:val="FF0000"/>
        </w:rPr>
      </w:pPr>
    </w:p>
    <w:p w:rsidR="00747257" w:rsidRDefault="003E4929">
      <w:pPr>
        <w:spacing w:line="360" w:lineRule="auto"/>
        <w:ind w:hanging="2"/>
        <w:jc w:val="center"/>
      </w:pPr>
      <w:r>
        <w:rPr>
          <w:b/>
        </w:rPr>
        <w:t>UBERABA – MG</w:t>
      </w:r>
    </w:p>
    <w:p w:rsidR="00747257" w:rsidRDefault="003E4929">
      <w:pPr>
        <w:spacing w:line="360" w:lineRule="auto"/>
        <w:ind w:hanging="2"/>
        <w:jc w:val="center"/>
      </w:pPr>
      <w:r>
        <w:rPr>
          <w:b/>
        </w:rPr>
        <w:t>2019</w:t>
      </w:r>
      <w:r>
        <w:br w:type="page"/>
      </w:r>
    </w:p>
    <w:p w:rsidR="00747257" w:rsidRDefault="003E4929" w:rsidP="00991753">
      <w:pPr>
        <w:spacing w:line="240" w:lineRule="auto"/>
        <w:ind w:left="1" w:right="-909" w:hanging="3"/>
        <w:jc w:val="center"/>
        <w:rPr>
          <w:sz w:val="28"/>
          <w:szCs w:val="28"/>
        </w:rPr>
      </w:pPr>
      <w:r>
        <w:rPr>
          <w:b/>
          <w:sz w:val="28"/>
          <w:szCs w:val="28"/>
        </w:rPr>
        <w:lastRenderedPageBreak/>
        <w:t xml:space="preserve">IMPLEMENTAÇÃO DE REALIDADE AUMENTADA EM </w:t>
      </w:r>
      <w:r>
        <w:rPr>
          <w:b/>
          <w:sz w:val="28"/>
          <w:szCs w:val="28"/>
        </w:rPr>
        <w:t>EXPERIMENTOS DIDÁTICOS NAS DISCIPLINAS DE ELETRÔNICA</w:t>
      </w:r>
    </w:p>
    <w:p w:rsidR="00747257" w:rsidRDefault="003E4929" w:rsidP="00991753">
      <w:pPr>
        <w:ind w:right="-909" w:hanging="2"/>
        <w:jc w:val="center"/>
        <w:rPr>
          <w:sz w:val="20"/>
          <w:szCs w:val="20"/>
        </w:rPr>
      </w:pPr>
      <w:r>
        <w:rPr>
          <w:sz w:val="20"/>
          <w:szCs w:val="20"/>
        </w:rPr>
        <w:t>CALLEGARI, Nelson César</w:t>
      </w:r>
      <w:r>
        <w:rPr>
          <w:sz w:val="20"/>
          <w:szCs w:val="20"/>
          <w:vertAlign w:val="superscript"/>
        </w:rPr>
        <w:t>1</w:t>
      </w:r>
      <w:r>
        <w:rPr>
          <w:sz w:val="20"/>
          <w:szCs w:val="20"/>
        </w:rPr>
        <w:t>; CAMPOS, Roberto Duarte</w:t>
      </w:r>
      <w:r>
        <w:rPr>
          <w:sz w:val="20"/>
          <w:szCs w:val="20"/>
          <w:vertAlign w:val="superscript"/>
        </w:rPr>
        <w:t xml:space="preserve">2 </w:t>
      </w:r>
    </w:p>
    <w:p w:rsidR="00747257" w:rsidRDefault="003E4929" w:rsidP="00991753">
      <w:pPr>
        <w:spacing w:after="0"/>
        <w:ind w:right="-909" w:hanging="2"/>
        <w:jc w:val="both"/>
        <w:rPr>
          <w:sz w:val="20"/>
          <w:szCs w:val="20"/>
        </w:rPr>
      </w:pPr>
      <w:r>
        <w:rPr>
          <w:sz w:val="20"/>
          <w:szCs w:val="20"/>
          <w:vertAlign w:val="superscript"/>
        </w:rPr>
        <w:t>1</w:t>
      </w:r>
      <w:r>
        <w:rPr>
          <w:sz w:val="20"/>
          <w:szCs w:val="20"/>
        </w:rPr>
        <w:t xml:space="preserve">Graduando em </w:t>
      </w:r>
      <w:r>
        <w:rPr>
          <w:sz w:val="20"/>
          <w:szCs w:val="20"/>
        </w:rPr>
        <w:t>Sistemas de Informação</w:t>
      </w:r>
      <w:r>
        <w:rPr>
          <w:sz w:val="20"/>
          <w:szCs w:val="20"/>
        </w:rPr>
        <w:t xml:space="preserve">, Faculdade de Talentos Humanos, Uberaba (MG), e-mail: </w:t>
      </w:r>
      <w:r>
        <w:rPr>
          <w:sz w:val="20"/>
          <w:szCs w:val="20"/>
        </w:rPr>
        <w:t>nelsonccallegari@hotmail.com</w:t>
      </w:r>
    </w:p>
    <w:p w:rsidR="00747257" w:rsidRDefault="003E4929" w:rsidP="00991753">
      <w:pPr>
        <w:spacing w:after="0"/>
        <w:ind w:right="-909" w:hanging="2"/>
        <w:rPr>
          <w:sz w:val="20"/>
          <w:szCs w:val="20"/>
        </w:rPr>
      </w:pPr>
      <w:r>
        <w:rPr>
          <w:sz w:val="20"/>
          <w:szCs w:val="20"/>
          <w:vertAlign w:val="superscript"/>
        </w:rPr>
        <w:t>2</w:t>
      </w:r>
      <w:r>
        <w:rPr>
          <w:sz w:val="20"/>
          <w:szCs w:val="20"/>
        </w:rPr>
        <w:t xml:space="preserve">Especialista </w:t>
      </w:r>
      <w:proofErr w:type="spellStart"/>
      <w:r>
        <w:rPr>
          <w:sz w:val="20"/>
          <w:szCs w:val="20"/>
        </w:rPr>
        <w:t>em</w:t>
      </w:r>
      <w:proofErr w:type="spellEnd"/>
      <w:r>
        <w:rPr>
          <w:sz w:val="20"/>
          <w:szCs w:val="20"/>
        </w:rPr>
        <w:t xml:space="preserve"> ….em </w:t>
      </w:r>
      <w:r w:rsidR="00991753">
        <w:rPr>
          <w:sz w:val="20"/>
          <w:szCs w:val="20"/>
        </w:rPr>
        <w:t>Análise e desenvolvimento de Sistemas pela UFTM-Universidade Federal do triângulo Mineiro</w:t>
      </w:r>
      <w:r>
        <w:rPr>
          <w:sz w:val="20"/>
          <w:szCs w:val="20"/>
        </w:rPr>
        <w:t>, Uberaba (MG), e-mail:</w:t>
      </w:r>
      <w:r>
        <w:rPr>
          <w:sz w:val="20"/>
          <w:szCs w:val="20"/>
        </w:rPr>
        <w:t xml:space="preserve"> </w:t>
      </w:r>
      <w:hyperlink r:id="rId8">
        <w:r>
          <w:rPr>
            <w:sz w:val="20"/>
            <w:szCs w:val="20"/>
          </w:rPr>
          <w:t>roberto.campos@facthus.edu.br</w:t>
        </w:r>
      </w:hyperlink>
      <w:r>
        <w:rPr>
          <w:sz w:val="20"/>
          <w:szCs w:val="20"/>
        </w:rPr>
        <w:t xml:space="preserve"> </w:t>
      </w:r>
    </w:p>
    <w:p w:rsidR="00991753" w:rsidRDefault="00991753" w:rsidP="00991753">
      <w:pPr>
        <w:spacing w:after="0"/>
        <w:ind w:right="-909" w:hanging="2"/>
        <w:rPr>
          <w:sz w:val="20"/>
          <w:szCs w:val="20"/>
        </w:rPr>
      </w:pPr>
    </w:p>
    <w:p w:rsidR="00747257" w:rsidRDefault="003E4929" w:rsidP="00991753">
      <w:pPr>
        <w:ind w:right="-909" w:hanging="2"/>
        <w:jc w:val="both"/>
        <w:rPr>
          <w:b/>
          <w:color w:val="222222"/>
          <w:highlight w:val="white"/>
        </w:rPr>
      </w:pPr>
      <w:r>
        <w:rPr>
          <w:b/>
          <w:color w:val="000000"/>
          <w:sz w:val="20"/>
          <w:szCs w:val="20"/>
        </w:rPr>
        <w:t xml:space="preserve">RESUMO: </w:t>
      </w:r>
      <w:r>
        <w:rPr>
          <w:sz w:val="20"/>
          <w:szCs w:val="20"/>
        </w:rPr>
        <w:t xml:space="preserve">Este trabalho apresenta um software </w:t>
      </w:r>
      <w:r>
        <w:rPr>
          <w:sz w:val="20"/>
          <w:szCs w:val="20"/>
        </w:rPr>
        <w:t>que</w:t>
      </w:r>
      <w:r>
        <w:rPr>
          <w:sz w:val="20"/>
          <w:szCs w:val="20"/>
        </w:rPr>
        <w:t xml:space="preserve"> faz o uso da realidade aumentada a fim de criar uma forma dife</w:t>
      </w:r>
      <w:r>
        <w:rPr>
          <w:sz w:val="20"/>
          <w:szCs w:val="20"/>
        </w:rPr>
        <w:t>rente de interação. A forma diferente de aprendizado</w:t>
      </w:r>
      <w:r>
        <w:rPr>
          <w:sz w:val="20"/>
          <w:szCs w:val="20"/>
        </w:rPr>
        <w:t xml:space="preserve"> está n</w:t>
      </w:r>
      <w:r>
        <w:rPr>
          <w:sz w:val="20"/>
          <w:szCs w:val="20"/>
        </w:rPr>
        <w:t>o modo de interação e visualização de objetos 3D composta da realidade aumentada, de forma a posicionar a câmera de seu dispositivo móvel em cima d</w:t>
      </w:r>
      <w:r>
        <w:rPr>
          <w:sz w:val="20"/>
          <w:szCs w:val="20"/>
        </w:rPr>
        <w:t>e um</w:t>
      </w:r>
      <w:r>
        <w:rPr>
          <w:sz w:val="20"/>
          <w:szCs w:val="20"/>
        </w:rPr>
        <w:t xml:space="preserve"> QR </w:t>
      </w:r>
      <w:proofErr w:type="spellStart"/>
      <w:r>
        <w:rPr>
          <w:sz w:val="20"/>
          <w:szCs w:val="20"/>
        </w:rPr>
        <w:t>Code</w:t>
      </w:r>
      <w:proofErr w:type="spellEnd"/>
      <w:r>
        <w:rPr>
          <w:sz w:val="20"/>
          <w:szCs w:val="20"/>
        </w:rPr>
        <w:t>, carregando a visualização de</w:t>
      </w:r>
      <w:r>
        <w:rPr>
          <w:sz w:val="20"/>
          <w:szCs w:val="20"/>
        </w:rPr>
        <w:t xml:space="preserve"> circuit</w:t>
      </w:r>
      <w:r>
        <w:rPr>
          <w:sz w:val="20"/>
          <w:szCs w:val="20"/>
        </w:rPr>
        <w:t>os analíticos d</w:t>
      </w:r>
      <w:r>
        <w:rPr>
          <w:sz w:val="20"/>
          <w:szCs w:val="20"/>
        </w:rPr>
        <w:t xml:space="preserve">e uma </w:t>
      </w:r>
      <w:r>
        <w:rPr>
          <w:sz w:val="20"/>
          <w:szCs w:val="20"/>
        </w:rPr>
        <w:t>apostila</w:t>
      </w:r>
      <w:r>
        <w:rPr>
          <w:sz w:val="20"/>
          <w:szCs w:val="20"/>
        </w:rPr>
        <w:t xml:space="preserve"> do </w:t>
      </w:r>
      <w:r>
        <w:rPr>
          <w:sz w:val="20"/>
          <w:szCs w:val="20"/>
        </w:rPr>
        <w:t xml:space="preserve">curso de engenharia elétrica da Instituição FACTHUS. Foi utilizado o software 3DS Max para a criação das modelagens 3D e diversas ferramentas do mesmo, um aplicativo chamado </w:t>
      </w:r>
      <w:proofErr w:type="spellStart"/>
      <w:r>
        <w:rPr>
          <w:sz w:val="20"/>
          <w:szCs w:val="20"/>
        </w:rPr>
        <w:t>Augment</w:t>
      </w:r>
      <w:proofErr w:type="spellEnd"/>
      <w:r>
        <w:rPr>
          <w:sz w:val="20"/>
          <w:szCs w:val="20"/>
        </w:rPr>
        <w:t xml:space="preserve">, disponível em qualquer loja de </w:t>
      </w:r>
      <w:r>
        <w:rPr>
          <w:sz w:val="20"/>
          <w:szCs w:val="20"/>
        </w:rPr>
        <w:t>aplicativos</w:t>
      </w:r>
      <w:r>
        <w:rPr>
          <w:sz w:val="20"/>
          <w:szCs w:val="20"/>
        </w:rPr>
        <w:t xml:space="preserve"> que realiza </w:t>
      </w:r>
      <w:r>
        <w:rPr>
          <w:sz w:val="20"/>
          <w:szCs w:val="20"/>
        </w:rPr>
        <w:t>a interação perfeita da RA e suas formas de manipulação são descritas em forma de roteiro, para melhor guiar o discente na hora de sua instalação.</w:t>
      </w:r>
      <w:r>
        <w:rPr>
          <w:sz w:val="20"/>
          <w:szCs w:val="20"/>
        </w:rPr>
        <w:t xml:space="preserve"> Este protótipo abre possibilidade de ampliar consideravelmente os estudos de qualquer</w:t>
      </w:r>
      <w:r>
        <w:rPr>
          <w:sz w:val="20"/>
          <w:szCs w:val="20"/>
        </w:rPr>
        <w:t xml:space="preserve"> manual, livro ou artigo, bastando incluir um QR </w:t>
      </w:r>
      <w:proofErr w:type="spellStart"/>
      <w:r>
        <w:rPr>
          <w:sz w:val="20"/>
          <w:szCs w:val="20"/>
        </w:rPr>
        <w:t>Code</w:t>
      </w:r>
      <w:proofErr w:type="spellEnd"/>
      <w:r>
        <w:rPr>
          <w:sz w:val="20"/>
          <w:szCs w:val="20"/>
        </w:rPr>
        <w:t xml:space="preserve"> e seu respectivo modelo criado em 3D.</w:t>
      </w:r>
    </w:p>
    <w:p w:rsidR="00747257" w:rsidRDefault="003E4929" w:rsidP="00991753">
      <w:pPr>
        <w:ind w:right="-909" w:hanging="2"/>
        <w:jc w:val="both"/>
        <w:rPr>
          <w:sz w:val="20"/>
          <w:szCs w:val="20"/>
        </w:rPr>
      </w:pPr>
      <w:r>
        <w:rPr>
          <w:b/>
          <w:color w:val="000000"/>
          <w:sz w:val="20"/>
          <w:szCs w:val="20"/>
        </w:rPr>
        <w:t xml:space="preserve">PALAVRAS CHAVE: </w:t>
      </w:r>
      <w:r>
        <w:rPr>
          <w:sz w:val="20"/>
          <w:szCs w:val="20"/>
        </w:rPr>
        <w:t>Computação Gráfica, Ensino, Tecnologia, Realidade Aumentada.</w:t>
      </w:r>
    </w:p>
    <w:p w:rsidR="00747257" w:rsidRDefault="00747257" w:rsidP="00991753">
      <w:pPr>
        <w:ind w:right="-909" w:hanging="2"/>
        <w:jc w:val="right"/>
        <w:rPr>
          <w:color w:val="FF0000"/>
          <w:sz w:val="20"/>
          <w:szCs w:val="20"/>
        </w:rPr>
      </w:pPr>
    </w:p>
    <w:p w:rsidR="00747257" w:rsidRPr="00991753" w:rsidRDefault="003E4929" w:rsidP="00991753">
      <w:pPr>
        <w:keepNext/>
        <w:ind w:right="-909" w:hanging="2"/>
        <w:jc w:val="center"/>
        <w:rPr>
          <w:b/>
          <w:sz w:val="20"/>
          <w:szCs w:val="20"/>
          <w:lang w:val="en-US"/>
        </w:rPr>
      </w:pPr>
      <w:r w:rsidRPr="00991753">
        <w:rPr>
          <w:b/>
          <w:color w:val="000000"/>
          <w:sz w:val="20"/>
          <w:szCs w:val="20"/>
          <w:lang w:val="en-US"/>
        </w:rPr>
        <w:t xml:space="preserve">IMPLEMENTATION OF INCREASED REALITY IN TEACHING EXPERIMENTS IN </w:t>
      </w:r>
      <w:r w:rsidRPr="00991753">
        <w:rPr>
          <w:b/>
          <w:color w:val="000000"/>
          <w:sz w:val="20"/>
          <w:szCs w:val="20"/>
          <w:lang w:val="en-US"/>
        </w:rPr>
        <w:t>ELECTRONICS DISCIPLINES</w:t>
      </w:r>
    </w:p>
    <w:p w:rsidR="00747257" w:rsidRPr="00991753" w:rsidRDefault="003E4929" w:rsidP="00991753">
      <w:pPr>
        <w:pStyle w:val="Pr-formataoHTML"/>
        <w:tabs>
          <w:tab w:val="clear" w:pos="9160"/>
          <w:tab w:val="left" w:pos="9498"/>
        </w:tabs>
        <w:ind w:right="-909"/>
        <w:jc w:val="both"/>
        <w:rPr>
          <w:rFonts w:ascii="Times New Roman" w:eastAsia="Times New Roman" w:hAnsi="Times New Roman" w:hint="default"/>
          <w:sz w:val="20"/>
          <w:szCs w:val="20"/>
          <w:lang w:eastAsia="pt-BR"/>
        </w:rPr>
      </w:pPr>
      <w:r>
        <w:rPr>
          <w:b/>
          <w:i/>
          <w:sz w:val="20"/>
          <w:szCs w:val="20"/>
        </w:rPr>
        <w:t xml:space="preserve">ABSTRACT: </w:t>
      </w:r>
      <w:r>
        <w:rPr>
          <w:rFonts w:ascii="Times New Roman" w:eastAsia="Times New Roman" w:hAnsi="Times New Roman" w:hint="default"/>
          <w:sz w:val="20"/>
          <w:szCs w:val="20"/>
          <w:lang w:eastAsia="pt-BR"/>
        </w:rPr>
        <w:t>This paper presents software that uses augmented reality to create a different form of interaction. The different way of learning is in 3D object interaction and visualization mode made up of augmented reality, so you ca</w:t>
      </w:r>
      <w:r>
        <w:rPr>
          <w:rFonts w:ascii="Times New Roman" w:eastAsia="Times New Roman" w:hAnsi="Times New Roman" w:hint="default"/>
          <w:sz w:val="20"/>
          <w:szCs w:val="20"/>
          <w:lang w:eastAsia="pt-BR"/>
        </w:rPr>
        <w:t>n position your mobile camera on top of a QR Code, loading the analytical circuit view of an engineering course handout. FACTHUS Institution. The 3DS Max software was used to create the 3D modeling and various 3D modeling tools, an application called Augme</w:t>
      </w:r>
      <w:r>
        <w:rPr>
          <w:rFonts w:ascii="Times New Roman" w:eastAsia="Times New Roman" w:hAnsi="Times New Roman" w:hint="default"/>
          <w:sz w:val="20"/>
          <w:szCs w:val="20"/>
          <w:lang w:eastAsia="pt-BR"/>
        </w:rPr>
        <w:t>nt, available in any application store that performs the perfect interaction of RA and its manipulation forms are described in script form, for better guide the student at the time of its installation. This prototype opens the possibility to considerably e</w:t>
      </w:r>
      <w:r>
        <w:rPr>
          <w:rFonts w:ascii="Times New Roman" w:eastAsia="Times New Roman" w:hAnsi="Times New Roman" w:hint="default"/>
          <w:sz w:val="20"/>
          <w:szCs w:val="20"/>
          <w:lang w:eastAsia="pt-BR"/>
        </w:rPr>
        <w:t>xpand the studies of any manual, book or article by simply including a QR Code and its respective model created in 3D.</w:t>
      </w:r>
    </w:p>
    <w:p w:rsidR="00747257" w:rsidRPr="00991753" w:rsidRDefault="003E4929">
      <w:pPr>
        <w:ind w:hanging="2"/>
        <w:jc w:val="both"/>
        <w:rPr>
          <w:i/>
          <w:sz w:val="20"/>
          <w:szCs w:val="20"/>
          <w:lang w:val="en-US"/>
        </w:rPr>
      </w:pPr>
      <w:r w:rsidRPr="00991753">
        <w:rPr>
          <w:b/>
          <w:i/>
          <w:sz w:val="20"/>
          <w:szCs w:val="20"/>
          <w:lang w:val="en-US"/>
        </w:rPr>
        <w:t xml:space="preserve">KEYWORDS: </w:t>
      </w:r>
      <w:r w:rsidRPr="00991753">
        <w:rPr>
          <w:i/>
          <w:sz w:val="20"/>
          <w:szCs w:val="20"/>
          <w:lang w:val="en-US"/>
        </w:rPr>
        <w:t>Computer Graphics, Teaching, Technology, Augmented Reality.</w:t>
      </w:r>
    </w:p>
    <w:p w:rsidR="00747257" w:rsidRPr="00991753" w:rsidRDefault="00747257">
      <w:pPr>
        <w:ind w:hanging="2"/>
        <w:jc w:val="both"/>
        <w:rPr>
          <w:i/>
          <w:sz w:val="20"/>
          <w:szCs w:val="20"/>
          <w:lang w:val="en-US"/>
        </w:rPr>
      </w:pPr>
    </w:p>
    <w:p w:rsidR="00747257" w:rsidRPr="00991753" w:rsidRDefault="00747257">
      <w:pPr>
        <w:ind w:hanging="2"/>
        <w:jc w:val="right"/>
        <w:rPr>
          <w:color w:val="FF0000"/>
          <w:sz w:val="20"/>
          <w:szCs w:val="20"/>
          <w:lang w:val="en-US"/>
        </w:rPr>
        <w:sectPr w:rsidR="00747257" w:rsidRPr="00991753">
          <w:footerReference w:type="default" r:id="rId9"/>
          <w:pgSz w:w="11906" w:h="16838"/>
          <w:pgMar w:top="1418" w:right="1021" w:bottom="1418" w:left="1021" w:header="709" w:footer="709" w:gutter="0"/>
          <w:pgNumType w:start="1"/>
          <w:cols w:space="720" w:equalWidth="0">
            <w:col w:w="8838"/>
          </w:cols>
        </w:sectPr>
      </w:pPr>
    </w:p>
    <w:p w:rsidR="00747257" w:rsidRDefault="003E4929">
      <w:pPr>
        <w:keepNext/>
        <w:ind w:hanging="2"/>
        <w:jc w:val="center"/>
        <w:rPr>
          <w:b/>
          <w:color w:val="000000"/>
          <w:sz w:val="20"/>
          <w:szCs w:val="20"/>
        </w:rPr>
      </w:pPr>
      <w:r>
        <w:rPr>
          <w:b/>
          <w:color w:val="000000"/>
          <w:sz w:val="20"/>
          <w:szCs w:val="20"/>
        </w:rPr>
        <w:t>INTRODUÇÃO</w:t>
      </w:r>
    </w:p>
    <w:p w:rsidR="00747257" w:rsidRDefault="003E4929" w:rsidP="00991753">
      <w:pPr>
        <w:spacing w:after="0"/>
        <w:ind w:hanging="2"/>
        <w:jc w:val="both"/>
        <w:rPr>
          <w:sz w:val="20"/>
          <w:szCs w:val="20"/>
        </w:rPr>
      </w:pPr>
      <w:r>
        <w:rPr>
          <w:sz w:val="20"/>
          <w:szCs w:val="20"/>
        </w:rPr>
        <w:t xml:space="preserve">              Realidade Aumentada e Virtual são tecnologias que dependem de processamento em tempo real, configuram-se como novos instrumentos de apoio imersas ao processo de aprendizagem e pesquisas, abrem novas perspectivas a este processo, podendo ainda</w:t>
      </w:r>
      <w:r>
        <w:rPr>
          <w:sz w:val="20"/>
          <w:szCs w:val="20"/>
        </w:rPr>
        <w:t xml:space="preserve"> abrir outras possibilidades na forma como se constrói o conhecimento na sociedade atual. (ZORZAL, 2008)</w:t>
      </w:r>
    </w:p>
    <w:p w:rsidR="00747257" w:rsidRDefault="003E4929" w:rsidP="00991753">
      <w:pPr>
        <w:spacing w:after="0"/>
        <w:ind w:hanging="2"/>
        <w:jc w:val="both"/>
        <w:rPr>
          <w:sz w:val="20"/>
          <w:szCs w:val="20"/>
        </w:rPr>
      </w:pPr>
      <w:r>
        <w:rPr>
          <w:sz w:val="20"/>
          <w:szCs w:val="20"/>
        </w:rPr>
        <w:t xml:space="preserve">             A RA é uma tecnologia que permite que imagens virtuais, nomeadamente tridimensionais, sejam sobrepostas no mundo real através da "projeção</w:t>
      </w:r>
      <w:r>
        <w:rPr>
          <w:sz w:val="20"/>
          <w:szCs w:val="20"/>
        </w:rPr>
        <w:t xml:space="preserve"> de dados e de informações virtuais em objetos do mundo real" (HUANG, 2011) (CUENDENTE</w:t>
      </w:r>
      <w:r>
        <w:rPr>
          <w:i/>
          <w:sz w:val="20"/>
          <w:szCs w:val="20"/>
        </w:rPr>
        <w:t xml:space="preserve"> et al</w:t>
      </w:r>
      <w:r>
        <w:rPr>
          <w:sz w:val="20"/>
          <w:szCs w:val="20"/>
        </w:rPr>
        <w:t>, 2013).</w:t>
      </w:r>
    </w:p>
    <w:p w:rsidR="00747257" w:rsidRDefault="003E4929" w:rsidP="00991753">
      <w:pPr>
        <w:spacing w:after="0"/>
        <w:ind w:hanging="2"/>
        <w:jc w:val="both"/>
        <w:rPr>
          <w:sz w:val="20"/>
          <w:szCs w:val="20"/>
        </w:rPr>
      </w:pPr>
      <w:r>
        <w:rPr>
          <w:sz w:val="20"/>
          <w:szCs w:val="20"/>
        </w:rPr>
        <w:t xml:space="preserve">             Devido à dificuldade de compreensão de conteúdos e / ou imagens bidimensionais presentes em livros e apostilas, muitas das vezes o estudante n</w:t>
      </w:r>
      <w:r>
        <w:rPr>
          <w:sz w:val="20"/>
          <w:szCs w:val="20"/>
        </w:rPr>
        <w:t xml:space="preserve">ão consegue absorver aquele conhecimento, sendo necessária a </w:t>
      </w:r>
      <w:r>
        <w:rPr>
          <w:sz w:val="20"/>
          <w:szCs w:val="20"/>
        </w:rPr>
        <w:t xml:space="preserve">implementação de algum método ou ferramenta nesse tipo de auxílio, assim sendo, os estudantes controlam com mais propriedade sua própria aprendizagem. (ZORZAL, 2008)        </w:t>
      </w:r>
    </w:p>
    <w:p w:rsidR="00747257" w:rsidRDefault="003E4929" w:rsidP="00991753">
      <w:pPr>
        <w:spacing w:after="0"/>
        <w:ind w:hanging="2"/>
        <w:jc w:val="both"/>
        <w:rPr>
          <w:sz w:val="20"/>
          <w:szCs w:val="20"/>
        </w:rPr>
      </w:pPr>
      <w:r>
        <w:rPr>
          <w:sz w:val="20"/>
          <w:szCs w:val="20"/>
        </w:rPr>
        <w:t xml:space="preserve">             A Realid</w:t>
      </w:r>
      <w:r>
        <w:rPr>
          <w:sz w:val="20"/>
          <w:szCs w:val="20"/>
        </w:rPr>
        <w:t>ade Aumentada nos dá a liberdade de utilizar e desenvolver de forma convencional (como livros ou apostilas), acrescentando-se, porém, diversos outros conteúdos através de modelagens (objetos ou imagens em 3D), para que, quando visualizados através de dispo</w:t>
      </w:r>
      <w:r>
        <w:rPr>
          <w:sz w:val="20"/>
          <w:szCs w:val="20"/>
        </w:rPr>
        <w:t>sitivos móveis, ativam estes elementos. São elementos adicionais de explicações que podem contribuir para uma aprendizagem mais fácil, intuitiva e natural, proporcionando cada vez mais um ambiente praticado e desenvolvido em ambientes educacionais. (ZORZAL</w:t>
      </w:r>
      <w:r>
        <w:rPr>
          <w:sz w:val="20"/>
          <w:szCs w:val="20"/>
        </w:rPr>
        <w:t>, 2008)</w:t>
      </w:r>
    </w:p>
    <w:p w:rsidR="00747257" w:rsidRDefault="003E4929" w:rsidP="00991753">
      <w:pPr>
        <w:spacing w:after="0"/>
        <w:ind w:hanging="2"/>
        <w:jc w:val="both"/>
        <w:rPr>
          <w:sz w:val="20"/>
          <w:szCs w:val="20"/>
        </w:rPr>
      </w:pPr>
      <w:r>
        <w:rPr>
          <w:sz w:val="20"/>
          <w:szCs w:val="20"/>
        </w:rPr>
        <w:t xml:space="preserve">             Este projeto se caracteriza pelo protótipo, onde a Realidade Aumentada ajudará os estudantes através de um dispositivo móvel (celular) ou computador, visualizar como um circuito eletrônico em laboratório prático, é montado de forma nat</w:t>
      </w:r>
      <w:r>
        <w:rPr>
          <w:sz w:val="20"/>
          <w:szCs w:val="20"/>
        </w:rPr>
        <w:t xml:space="preserve">ural, com todos seus requisitos. O ambiente </w:t>
      </w:r>
      <w:r>
        <w:rPr>
          <w:sz w:val="20"/>
          <w:szCs w:val="20"/>
        </w:rPr>
        <w:lastRenderedPageBreak/>
        <w:t>exigirá apenas uma câmera comum em seu dispositivo móvel celular.</w:t>
      </w:r>
      <w:r>
        <w:rPr>
          <w:b/>
          <w:color w:val="FF0000"/>
          <w:sz w:val="20"/>
          <w:szCs w:val="20"/>
        </w:rPr>
        <w:t xml:space="preserve"> </w:t>
      </w:r>
      <w:r>
        <w:rPr>
          <w:sz w:val="20"/>
          <w:szCs w:val="20"/>
        </w:rPr>
        <w:t>Em cada circuito proposto pelo material de apoio à instituição, terá ao lado um código QR e um link de acesso para a visualização do circuito, fic</w:t>
      </w:r>
      <w:r>
        <w:rPr>
          <w:sz w:val="20"/>
          <w:szCs w:val="20"/>
        </w:rPr>
        <w:t>ando a critério do estudante escolher em qual plataforma irá visualizar a RA de tal circuito. Em cada exercício proposto no material, estará presente tal funcionamento. A manipulação das imagens será possível pelo toque na tela do dispositivo, onde o usuár</w:t>
      </w:r>
      <w:r>
        <w:rPr>
          <w:sz w:val="20"/>
          <w:szCs w:val="20"/>
        </w:rPr>
        <w:t>io poderá redimensionar, rotacionar e reposicionar o circuito, de tal forma que, sua interação e usabilidade lhe proporcionará uma visão simplificada ao primeiro contato da disciplina, sendo assim, total eficácia e aproveitamento na aprendizagem da discipl</w:t>
      </w:r>
      <w:r>
        <w:rPr>
          <w:sz w:val="20"/>
          <w:szCs w:val="20"/>
        </w:rPr>
        <w:t>ina. Este projeto visa o auxílio, além da comunidade discente, também do corpo docente e técnicos envolvidos no processo de ensino e aprendizagem.</w:t>
      </w:r>
    </w:p>
    <w:p w:rsidR="00991753" w:rsidRDefault="00991753" w:rsidP="00991753">
      <w:pPr>
        <w:spacing w:after="0"/>
        <w:ind w:hanging="2"/>
        <w:jc w:val="both"/>
        <w:rPr>
          <w:sz w:val="20"/>
          <w:szCs w:val="20"/>
        </w:rPr>
      </w:pPr>
    </w:p>
    <w:p w:rsidR="00747257" w:rsidRDefault="003E4929">
      <w:pPr>
        <w:keepNext/>
        <w:ind w:hanging="2"/>
        <w:jc w:val="center"/>
        <w:rPr>
          <w:b/>
          <w:sz w:val="20"/>
          <w:szCs w:val="20"/>
        </w:rPr>
      </w:pPr>
      <w:r>
        <w:rPr>
          <w:b/>
          <w:sz w:val="20"/>
          <w:szCs w:val="20"/>
        </w:rPr>
        <w:t>REFERENCIAL TEÓRICO</w:t>
      </w:r>
    </w:p>
    <w:p w:rsidR="00747257" w:rsidRDefault="003E4929" w:rsidP="00991753">
      <w:pPr>
        <w:numPr>
          <w:ilvl w:val="0"/>
          <w:numId w:val="1"/>
        </w:numPr>
        <w:spacing w:after="0" w:line="360" w:lineRule="auto"/>
        <w:rPr>
          <w:b/>
          <w:sz w:val="20"/>
          <w:szCs w:val="20"/>
        </w:rPr>
      </w:pPr>
      <w:r>
        <w:rPr>
          <w:b/>
          <w:sz w:val="20"/>
          <w:szCs w:val="20"/>
        </w:rPr>
        <w:t>REALIDADE AUMENTADA</w:t>
      </w:r>
    </w:p>
    <w:p w:rsidR="00747257" w:rsidRDefault="003E4929" w:rsidP="00991753">
      <w:pPr>
        <w:spacing w:after="200"/>
        <w:ind w:firstLine="0"/>
        <w:jc w:val="both"/>
        <w:rPr>
          <w:sz w:val="20"/>
          <w:szCs w:val="20"/>
        </w:rPr>
      </w:pPr>
      <w:r>
        <w:rPr>
          <w:sz w:val="20"/>
          <w:szCs w:val="20"/>
        </w:rPr>
        <w:t xml:space="preserve"> </w:t>
      </w:r>
      <w:r>
        <w:rPr>
          <w:sz w:val="20"/>
          <w:szCs w:val="20"/>
        </w:rPr>
        <w:t xml:space="preserve">            É a possibilidade de se interagir e misturar o digita</w:t>
      </w:r>
      <w:r>
        <w:rPr>
          <w:sz w:val="20"/>
          <w:szCs w:val="20"/>
        </w:rPr>
        <w:t xml:space="preserve">l com o mundo real, através de sua visualização e até mesmo a sua manipulação, ou seja, técnicas de interfaces de computadores sendo traduzidos e interpretados levando em conta o espaço tridimensional. (ANDREAZZI, 2018) </w:t>
      </w:r>
    </w:p>
    <w:p w:rsidR="00747257" w:rsidRDefault="003E4929" w:rsidP="00991753">
      <w:pPr>
        <w:numPr>
          <w:ilvl w:val="0"/>
          <w:numId w:val="1"/>
        </w:numPr>
        <w:spacing w:after="0"/>
        <w:rPr>
          <w:b/>
          <w:sz w:val="20"/>
          <w:szCs w:val="20"/>
        </w:rPr>
      </w:pPr>
      <w:r>
        <w:rPr>
          <w:b/>
          <w:sz w:val="20"/>
          <w:szCs w:val="20"/>
        </w:rPr>
        <w:t>AUTODESK 3D STUDIO MAX 2018</w:t>
      </w:r>
    </w:p>
    <w:p w:rsidR="00991753" w:rsidRDefault="003E4929" w:rsidP="00991753">
      <w:pPr>
        <w:spacing w:after="200"/>
        <w:ind w:hanging="2"/>
        <w:jc w:val="both"/>
        <w:rPr>
          <w:b/>
          <w:sz w:val="20"/>
          <w:szCs w:val="20"/>
        </w:rPr>
      </w:pPr>
      <w:r>
        <w:rPr>
          <w:sz w:val="20"/>
          <w:szCs w:val="20"/>
        </w:rPr>
        <w:t xml:space="preserve">     </w:t>
      </w:r>
      <w:r>
        <w:rPr>
          <w:sz w:val="20"/>
          <w:szCs w:val="20"/>
        </w:rPr>
        <w:t xml:space="preserve">        É um software com a finalidade de desenvolver além de modelagens, a criação de animações e renderizações com aplicações práticas em diversos setores como produção de jogos, produções artísticas, visualizações médicas, científicas, produção de filme</w:t>
      </w:r>
      <w:r>
        <w:rPr>
          <w:sz w:val="20"/>
          <w:szCs w:val="20"/>
        </w:rPr>
        <w:t>s, criação de personagens, arquitetura e design. (PORTAL GSTI, 2019)</w:t>
      </w:r>
    </w:p>
    <w:p w:rsidR="00747257" w:rsidRDefault="003E4929">
      <w:pPr>
        <w:ind w:hanging="2"/>
        <w:rPr>
          <w:b/>
          <w:sz w:val="20"/>
          <w:szCs w:val="20"/>
        </w:rPr>
      </w:pPr>
      <w:r>
        <w:rPr>
          <w:b/>
          <w:sz w:val="20"/>
          <w:szCs w:val="20"/>
        </w:rPr>
        <w:t xml:space="preserve">       2.1. BLUEPRINTS</w:t>
      </w:r>
    </w:p>
    <w:p w:rsidR="00747257" w:rsidRDefault="003E4929" w:rsidP="00991753">
      <w:pPr>
        <w:spacing w:after="200"/>
        <w:ind w:hanging="2"/>
        <w:jc w:val="both"/>
        <w:rPr>
          <w:sz w:val="20"/>
          <w:szCs w:val="20"/>
        </w:rPr>
      </w:pPr>
      <w:r>
        <w:rPr>
          <w:sz w:val="20"/>
          <w:szCs w:val="20"/>
        </w:rPr>
        <w:t xml:space="preserve">            As </w:t>
      </w:r>
      <w:proofErr w:type="spellStart"/>
      <w:r>
        <w:rPr>
          <w:sz w:val="20"/>
          <w:szCs w:val="20"/>
        </w:rPr>
        <w:t>blueprints</w:t>
      </w:r>
      <w:proofErr w:type="spellEnd"/>
      <w:r>
        <w:rPr>
          <w:sz w:val="20"/>
          <w:szCs w:val="20"/>
        </w:rPr>
        <w:t xml:space="preserve"> são planos de referência, onde são utilizadas vistas 2D que servirão de molde para a modelagem do objeto em 3D, conforme demonstrado na </w:t>
      </w:r>
      <w:r>
        <w:rPr>
          <w:sz w:val="20"/>
          <w:szCs w:val="20"/>
        </w:rPr>
        <w:t>figura 1. (BRITO, 2013)</w:t>
      </w:r>
    </w:p>
    <w:p w:rsidR="00747257" w:rsidRPr="00991753" w:rsidRDefault="003E4929" w:rsidP="00991753">
      <w:pPr>
        <w:spacing w:after="0"/>
        <w:ind w:firstLine="0"/>
        <w:jc w:val="both"/>
        <w:rPr>
          <w:sz w:val="18"/>
          <w:szCs w:val="18"/>
        </w:rPr>
      </w:pPr>
      <w:r w:rsidRPr="00991753">
        <w:rPr>
          <w:sz w:val="18"/>
          <w:szCs w:val="18"/>
        </w:rPr>
        <w:t xml:space="preserve">Figura 1. </w:t>
      </w:r>
      <w:proofErr w:type="spellStart"/>
      <w:r w:rsidRPr="00991753">
        <w:rPr>
          <w:sz w:val="18"/>
          <w:szCs w:val="18"/>
        </w:rPr>
        <w:t>Blueprints</w:t>
      </w:r>
      <w:proofErr w:type="spellEnd"/>
      <w:r w:rsidRPr="00991753">
        <w:rPr>
          <w:sz w:val="18"/>
          <w:szCs w:val="18"/>
        </w:rPr>
        <w:t xml:space="preserve">  (Planos de referências)</w:t>
      </w:r>
    </w:p>
    <w:p w:rsidR="00747257" w:rsidRDefault="003E4929" w:rsidP="00991753">
      <w:pPr>
        <w:spacing w:after="0"/>
        <w:ind w:hanging="2"/>
        <w:rPr>
          <w:b/>
          <w:sz w:val="20"/>
          <w:szCs w:val="20"/>
        </w:rPr>
      </w:pPr>
      <w:r>
        <w:rPr>
          <w:b/>
          <w:noProof/>
          <w:sz w:val="20"/>
          <w:szCs w:val="20"/>
        </w:rPr>
        <w:drawing>
          <wp:inline distT="114300" distB="114300" distL="114300" distR="114300">
            <wp:extent cx="3019425" cy="1990725"/>
            <wp:effectExtent l="0" t="0" r="9525" b="9525"/>
            <wp:docPr id="1" name="image7.png"/>
            <wp:cNvGraphicFramePr/>
            <a:graphic xmlns:a="http://schemas.openxmlformats.org/drawingml/2006/main">
              <a:graphicData uri="http://schemas.openxmlformats.org/drawingml/2006/picture">
                <pic:pic xmlns:pic="http://schemas.openxmlformats.org/drawingml/2006/picture">
                  <pic:nvPicPr>
                    <pic:cNvPr id="1" name="image7.png"/>
                    <pic:cNvPicPr preferRelativeResize="0"/>
                  </pic:nvPicPr>
                  <pic:blipFill>
                    <a:blip r:embed="rId10"/>
                    <a:srcRect/>
                    <a:stretch>
                      <a:fillRect/>
                    </a:stretch>
                  </pic:blipFill>
                  <pic:spPr>
                    <a:xfrm>
                      <a:off x="0" y="0"/>
                      <a:ext cx="3019425" cy="1990725"/>
                    </a:xfrm>
                    <a:prstGeom prst="rect">
                      <a:avLst/>
                    </a:prstGeom>
                  </pic:spPr>
                </pic:pic>
              </a:graphicData>
            </a:graphic>
          </wp:inline>
        </w:drawing>
      </w:r>
    </w:p>
    <w:p w:rsidR="00747257" w:rsidRPr="00991753" w:rsidRDefault="003E4929">
      <w:pPr>
        <w:spacing w:line="276" w:lineRule="auto"/>
        <w:ind w:hanging="2"/>
        <w:rPr>
          <w:b/>
          <w:sz w:val="18"/>
          <w:szCs w:val="18"/>
        </w:rPr>
      </w:pPr>
      <w:r w:rsidRPr="00991753">
        <w:rPr>
          <w:sz w:val="18"/>
          <w:szCs w:val="18"/>
        </w:rPr>
        <w:t xml:space="preserve">Fonte: </w:t>
      </w:r>
      <w:r w:rsidRPr="00991753">
        <w:rPr>
          <w:sz w:val="18"/>
          <w:szCs w:val="18"/>
        </w:rPr>
        <w:t>COLOMÉ, 2013</w:t>
      </w:r>
    </w:p>
    <w:p w:rsidR="00747257" w:rsidRDefault="003E4929" w:rsidP="00991753">
      <w:pPr>
        <w:spacing w:after="0"/>
        <w:ind w:hanging="2"/>
        <w:rPr>
          <w:b/>
          <w:sz w:val="20"/>
          <w:szCs w:val="20"/>
        </w:rPr>
      </w:pPr>
      <w:r>
        <w:rPr>
          <w:b/>
          <w:sz w:val="20"/>
          <w:szCs w:val="20"/>
        </w:rPr>
        <w:t xml:space="preserve">      2.2. EDIT POLY</w:t>
      </w:r>
      <w:r>
        <w:rPr>
          <w:b/>
          <w:sz w:val="20"/>
          <w:szCs w:val="20"/>
        </w:rPr>
        <w:br/>
      </w:r>
    </w:p>
    <w:p w:rsidR="00747257" w:rsidRDefault="003E4929" w:rsidP="00991753">
      <w:pPr>
        <w:spacing w:after="0"/>
        <w:ind w:firstLine="720"/>
        <w:jc w:val="both"/>
        <w:rPr>
          <w:sz w:val="20"/>
          <w:szCs w:val="20"/>
        </w:rPr>
      </w:pPr>
      <w:r>
        <w:rPr>
          <w:sz w:val="20"/>
          <w:szCs w:val="20"/>
        </w:rPr>
        <w:t xml:space="preserve">O modificador </w:t>
      </w:r>
      <w:proofErr w:type="spellStart"/>
      <w:r>
        <w:rPr>
          <w:sz w:val="20"/>
          <w:szCs w:val="20"/>
        </w:rPr>
        <w:t>Edit</w:t>
      </w:r>
      <w:proofErr w:type="spellEnd"/>
      <w:r>
        <w:rPr>
          <w:sz w:val="20"/>
          <w:szCs w:val="20"/>
        </w:rPr>
        <w:t xml:space="preserve"> Poly nos permite transformar o objeto de sua forma primitiva em polígonos editáveis, oferecendo a edição em níveis de </w:t>
      </w:r>
      <w:r>
        <w:rPr>
          <w:sz w:val="20"/>
          <w:szCs w:val="20"/>
        </w:rPr>
        <w:t>objetos selecionados como: vértices, arestas, bordas, polígonos e elementos. (3DS MAX, 2017)</w:t>
      </w:r>
    </w:p>
    <w:p w:rsidR="00747257" w:rsidRDefault="00747257" w:rsidP="00991753">
      <w:pPr>
        <w:spacing w:after="0"/>
        <w:ind w:hanging="2"/>
        <w:rPr>
          <w:b/>
          <w:sz w:val="20"/>
          <w:szCs w:val="20"/>
        </w:rPr>
      </w:pPr>
    </w:p>
    <w:p w:rsidR="00991753" w:rsidRDefault="003E4929" w:rsidP="00991753">
      <w:pPr>
        <w:ind w:firstLine="426"/>
        <w:jc w:val="both"/>
        <w:rPr>
          <w:b/>
          <w:sz w:val="20"/>
          <w:szCs w:val="20"/>
        </w:rPr>
      </w:pPr>
      <w:r>
        <w:rPr>
          <w:b/>
          <w:sz w:val="20"/>
          <w:szCs w:val="20"/>
        </w:rPr>
        <w:t>2.3. EXTRUDE</w:t>
      </w:r>
    </w:p>
    <w:p w:rsidR="00747257" w:rsidRDefault="003E4929" w:rsidP="00991753">
      <w:pPr>
        <w:ind w:firstLine="426"/>
        <w:jc w:val="both"/>
        <w:rPr>
          <w:sz w:val="20"/>
          <w:szCs w:val="20"/>
        </w:rPr>
      </w:pPr>
      <w:r>
        <w:rPr>
          <w:sz w:val="20"/>
          <w:szCs w:val="20"/>
        </w:rPr>
        <w:t xml:space="preserve">A ferramenta </w:t>
      </w:r>
      <w:r>
        <w:rPr>
          <w:i/>
          <w:sz w:val="20"/>
          <w:szCs w:val="20"/>
        </w:rPr>
        <w:t>Extrude</w:t>
      </w:r>
      <w:r>
        <w:rPr>
          <w:sz w:val="20"/>
          <w:szCs w:val="20"/>
        </w:rPr>
        <w:t>,</w:t>
      </w:r>
      <w:r>
        <w:rPr>
          <w:i/>
          <w:sz w:val="20"/>
          <w:szCs w:val="20"/>
        </w:rPr>
        <w:t xml:space="preserve"> </w:t>
      </w:r>
      <w:r>
        <w:rPr>
          <w:sz w:val="20"/>
          <w:szCs w:val="20"/>
        </w:rPr>
        <w:t xml:space="preserve">disponível no modificador </w:t>
      </w:r>
      <w:proofErr w:type="spellStart"/>
      <w:r>
        <w:rPr>
          <w:sz w:val="20"/>
          <w:szCs w:val="20"/>
        </w:rPr>
        <w:t>Edit</w:t>
      </w:r>
      <w:proofErr w:type="spellEnd"/>
      <w:r>
        <w:rPr>
          <w:sz w:val="20"/>
          <w:szCs w:val="20"/>
        </w:rPr>
        <w:t xml:space="preserve"> Poly, permite continuar o material, criar novos polígonos de modo a aumentar a massa da s</w:t>
      </w:r>
      <w:r>
        <w:rPr>
          <w:sz w:val="20"/>
          <w:szCs w:val="20"/>
        </w:rPr>
        <w:t>ua geometria 3D através de sua matriz, podendo ser uma extrusão positiva ou negativa. (3DS MAX, 2017)</w:t>
      </w:r>
    </w:p>
    <w:p w:rsidR="00747257" w:rsidRDefault="00747257" w:rsidP="00991753">
      <w:pPr>
        <w:spacing w:after="0"/>
        <w:ind w:hanging="2"/>
        <w:rPr>
          <w:b/>
          <w:sz w:val="20"/>
          <w:szCs w:val="20"/>
        </w:rPr>
      </w:pPr>
    </w:p>
    <w:p w:rsidR="00747257" w:rsidRDefault="003E4929" w:rsidP="00991753">
      <w:pPr>
        <w:spacing w:after="0"/>
        <w:ind w:hanging="2"/>
        <w:rPr>
          <w:b/>
          <w:sz w:val="20"/>
          <w:szCs w:val="20"/>
        </w:rPr>
      </w:pPr>
      <w:r>
        <w:rPr>
          <w:b/>
          <w:sz w:val="20"/>
          <w:szCs w:val="20"/>
        </w:rPr>
        <w:t xml:space="preserve">      2.4. VERTEX</w:t>
      </w:r>
    </w:p>
    <w:p w:rsidR="00747257" w:rsidRDefault="003E4929">
      <w:pPr>
        <w:spacing w:after="200"/>
        <w:ind w:firstLine="720"/>
        <w:jc w:val="both"/>
        <w:rPr>
          <w:sz w:val="20"/>
          <w:szCs w:val="20"/>
        </w:rPr>
      </w:pPr>
      <w:r>
        <w:rPr>
          <w:sz w:val="20"/>
          <w:szCs w:val="20"/>
        </w:rPr>
        <w:t xml:space="preserve">O método de seleção </w:t>
      </w:r>
      <w:proofErr w:type="spellStart"/>
      <w:r>
        <w:rPr>
          <w:i/>
          <w:sz w:val="20"/>
          <w:szCs w:val="20"/>
        </w:rPr>
        <w:t>Vertex</w:t>
      </w:r>
      <w:proofErr w:type="spellEnd"/>
      <w:r>
        <w:rPr>
          <w:sz w:val="20"/>
          <w:szCs w:val="20"/>
        </w:rPr>
        <w:t xml:space="preserve">, disponível no modificador </w:t>
      </w:r>
      <w:proofErr w:type="spellStart"/>
      <w:r>
        <w:rPr>
          <w:sz w:val="20"/>
          <w:szCs w:val="20"/>
        </w:rPr>
        <w:t>Edit</w:t>
      </w:r>
      <w:proofErr w:type="spellEnd"/>
      <w:r>
        <w:rPr>
          <w:sz w:val="20"/>
          <w:szCs w:val="20"/>
        </w:rPr>
        <w:t xml:space="preserve"> Poly,</w:t>
      </w:r>
      <w:r>
        <w:rPr>
          <w:i/>
          <w:sz w:val="20"/>
          <w:szCs w:val="20"/>
        </w:rPr>
        <w:t xml:space="preserve"> </w:t>
      </w:r>
      <w:r>
        <w:rPr>
          <w:sz w:val="20"/>
          <w:szCs w:val="20"/>
        </w:rPr>
        <w:t xml:space="preserve">nos permite a manipulação de pontos no espaço, que editados ou </w:t>
      </w:r>
      <w:r>
        <w:rPr>
          <w:sz w:val="20"/>
          <w:szCs w:val="20"/>
        </w:rPr>
        <w:t>não, compõe a estrutura do objeto. Os vértices podem ser movidos de tal forma a afetar sua geometria, podem ser isolados para construir outra geometria e são invisíveis durante a sua renderização. (3DS MAX, 2017)</w:t>
      </w:r>
    </w:p>
    <w:p w:rsidR="00747257" w:rsidRDefault="003E4929">
      <w:pPr>
        <w:ind w:hanging="2"/>
        <w:rPr>
          <w:b/>
          <w:sz w:val="20"/>
          <w:szCs w:val="20"/>
        </w:rPr>
      </w:pPr>
      <w:r>
        <w:rPr>
          <w:b/>
          <w:sz w:val="20"/>
          <w:szCs w:val="20"/>
        </w:rPr>
        <w:t xml:space="preserve">   2.5. MULTI SUB-OBJECT</w:t>
      </w:r>
    </w:p>
    <w:p w:rsidR="00747257" w:rsidRDefault="003E4929">
      <w:pPr>
        <w:spacing w:after="200"/>
        <w:ind w:firstLine="0"/>
        <w:jc w:val="both"/>
        <w:rPr>
          <w:sz w:val="20"/>
          <w:szCs w:val="20"/>
        </w:rPr>
      </w:pPr>
      <w:r>
        <w:rPr>
          <w:sz w:val="20"/>
          <w:szCs w:val="20"/>
        </w:rPr>
        <w:br/>
        <w:t xml:space="preserve"> </w:t>
      </w:r>
      <w:r>
        <w:rPr>
          <w:sz w:val="20"/>
          <w:szCs w:val="20"/>
        </w:rPr>
        <w:tab/>
        <w:t xml:space="preserve">A ferramenta </w:t>
      </w:r>
      <w:proofErr w:type="spellStart"/>
      <w:r>
        <w:rPr>
          <w:sz w:val="20"/>
          <w:szCs w:val="20"/>
        </w:rPr>
        <w:t>Multi</w:t>
      </w:r>
      <w:proofErr w:type="spellEnd"/>
      <w:r>
        <w:rPr>
          <w:sz w:val="20"/>
          <w:szCs w:val="20"/>
        </w:rPr>
        <w:t xml:space="preserve"> </w:t>
      </w:r>
      <w:proofErr w:type="spellStart"/>
      <w:r>
        <w:rPr>
          <w:sz w:val="20"/>
          <w:szCs w:val="20"/>
        </w:rPr>
        <w:t>Sub-Object</w:t>
      </w:r>
      <w:proofErr w:type="spellEnd"/>
      <w:r>
        <w:rPr>
          <w:sz w:val="20"/>
          <w:szCs w:val="20"/>
        </w:rPr>
        <w:t xml:space="preserve"> (específica do material editor) permite conceder diferentes materiais em sua geometria, através de um material composto por diversos níveis de </w:t>
      </w:r>
      <w:proofErr w:type="spellStart"/>
      <w:r>
        <w:rPr>
          <w:sz w:val="20"/>
          <w:szCs w:val="20"/>
        </w:rPr>
        <w:t>subobjetos</w:t>
      </w:r>
      <w:proofErr w:type="spellEnd"/>
      <w:r>
        <w:rPr>
          <w:sz w:val="20"/>
          <w:szCs w:val="20"/>
        </w:rPr>
        <w:t xml:space="preserve">. Pode-se escolher múltiplos sub materiais e atribuir a essas faces selecionadas, que </w:t>
      </w:r>
      <w:r>
        <w:rPr>
          <w:sz w:val="20"/>
          <w:szCs w:val="20"/>
        </w:rPr>
        <w:t>diferem umas das outras pelos identificadores configurados. (3DS MAX, 2017)</w:t>
      </w:r>
    </w:p>
    <w:p w:rsidR="00747257" w:rsidRDefault="003E4929">
      <w:pPr>
        <w:ind w:hanging="2"/>
        <w:rPr>
          <w:b/>
          <w:sz w:val="20"/>
          <w:szCs w:val="20"/>
        </w:rPr>
      </w:pPr>
      <w:r>
        <w:rPr>
          <w:b/>
          <w:sz w:val="20"/>
          <w:szCs w:val="20"/>
        </w:rPr>
        <w:t xml:space="preserve">  2.6. CONNECT</w:t>
      </w:r>
    </w:p>
    <w:p w:rsidR="00747257" w:rsidRDefault="003E4929">
      <w:pPr>
        <w:spacing w:after="200"/>
        <w:ind w:firstLine="720"/>
        <w:jc w:val="both"/>
        <w:rPr>
          <w:sz w:val="20"/>
          <w:szCs w:val="20"/>
        </w:rPr>
      </w:pPr>
      <w:r>
        <w:rPr>
          <w:sz w:val="20"/>
          <w:szCs w:val="20"/>
        </w:rPr>
        <w:t xml:space="preserve">A ferramenta </w:t>
      </w:r>
      <w:r>
        <w:rPr>
          <w:i/>
          <w:sz w:val="20"/>
          <w:szCs w:val="20"/>
        </w:rPr>
        <w:t>Connect</w:t>
      </w:r>
      <w:r>
        <w:rPr>
          <w:sz w:val="20"/>
          <w:szCs w:val="20"/>
        </w:rPr>
        <w:t>,</w:t>
      </w:r>
      <w:r>
        <w:rPr>
          <w:i/>
          <w:sz w:val="20"/>
          <w:szCs w:val="20"/>
        </w:rPr>
        <w:t xml:space="preserve"> </w:t>
      </w:r>
      <w:r>
        <w:rPr>
          <w:sz w:val="20"/>
          <w:szCs w:val="20"/>
        </w:rPr>
        <w:t xml:space="preserve">disponível no modificador </w:t>
      </w:r>
      <w:proofErr w:type="spellStart"/>
      <w:r>
        <w:rPr>
          <w:sz w:val="20"/>
          <w:szCs w:val="20"/>
        </w:rPr>
        <w:t>Edit</w:t>
      </w:r>
      <w:proofErr w:type="spellEnd"/>
      <w:r>
        <w:rPr>
          <w:sz w:val="20"/>
          <w:szCs w:val="20"/>
        </w:rPr>
        <w:t xml:space="preserve"> Poly,</w:t>
      </w:r>
      <w:r>
        <w:rPr>
          <w:i/>
          <w:sz w:val="20"/>
          <w:szCs w:val="20"/>
        </w:rPr>
        <w:t xml:space="preserve"> </w:t>
      </w:r>
      <w:r>
        <w:rPr>
          <w:sz w:val="20"/>
          <w:szCs w:val="20"/>
        </w:rPr>
        <w:t>permite criar e / ou conectar pares de lados ou arestas selecionadas. O mesmo também permite a edi</w:t>
      </w:r>
      <w:r>
        <w:rPr>
          <w:sz w:val="20"/>
          <w:szCs w:val="20"/>
        </w:rPr>
        <w:t>ção de números de novas arestas e deslocamento entre elas em tempo real de manipulação. (3DS MAX, 2017)</w:t>
      </w:r>
      <w:r>
        <w:rPr>
          <w:sz w:val="20"/>
          <w:szCs w:val="20"/>
        </w:rPr>
        <w:br/>
      </w:r>
    </w:p>
    <w:p w:rsidR="00747257" w:rsidRDefault="003E4929">
      <w:pPr>
        <w:spacing w:after="200"/>
        <w:ind w:firstLine="0"/>
        <w:jc w:val="both"/>
        <w:rPr>
          <w:b/>
          <w:sz w:val="20"/>
          <w:szCs w:val="20"/>
        </w:rPr>
      </w:pPr>
      <w:r>
        <w:rPr>
          <w:sz w:val="20"/>
          <w:szCs w:val="20"/>
        </w:rPr>
        <w:t xml:space="preserve">      </w:t>
      </w:r>
      <w:r>
        <w:rPr>
          <w:b/>
          <w:sz w:val="20"/>
          <w:szCs w:val="20"/>
        </w:rPr>
        <w:t>2.7. TURBOSMOOTH</w:t>
      </w:r>
    </w:p>
    <w:p w:rsidR="00747257" w:rsidRDefault="003E4929">
      <w:pPr>
        <w:spacing w:after="200"/>
        <w:ind w:firstLine="720"/>
        <w:jc w:val="both"/>
        <w:rPr>
          <w:sz w:val="20"/>
          <w:szCs w:val="20"/>
        </w:rPr>
      </w:pPr>
      <w:r>
        <w:rPr>
          <w:sz w:val="20"/>
          <w:szCs w:val="20"/>
        </w:rPr>
        <w:t xml:space="preserve">O modificador </w:t>
      </w:r>
      <w:proofErr w:type="spellStart"/>
      <w:r>
        <w:rPr>
          <w:sz w:val="20"/>
          <w:szCs w:val="20"/>
        </w:rPr>
        <w:t>Turbosmooth</w:t>
      </w:r>
      <w:proofErr w:type="spellEnd"/>
      <w:r>
        <w:rPr>
          <w:sz w:val="20"/>
          <w:szCs w:val="20"/>
        </w:rPr>
        <w:t xml:space="preserve"> permite suavizar cantos e arestas em todas as faces dos objetos, dando o efeito de um liso arredondame</w:t>
      </w:r>
      <w:r>
        <w:rPr>
          <w:sz w:val="20"/>
          <w:szCs w:val="20"/>
        </w:rPr>
        <w:t>nto em toda a sua geometria. (3DS MAX, 2018)</w:t>
      </w:r>
      <w:r>
        <w:rPr>
          <w:sz w:val="20"/>
          <w:szCs w:val="20"/>
        </w:rPr>
        <w:br/>
      </w:r>
    </w:p>
    <w:p w:rsidR="00747257" w:rsidRDefault="003E4929">
      <w:pPr>
        <w:ind w:firstLine="0"/>
        <w:rPr>
          <w:b/>
          <w:sz w:val="20"/>
          <w:szCs w:val="20"/>
        </w:rPr>
      </w:pPr>
      <w:r>
        <w:rPr>
          <w:b/>
          <w:sz w:val="20"/>
          <w:szCs w:val="20"/>
        </w:rPr>
        <w:t xml:space="preserve">      2.8. OPTIMIZE</w:t>
      </w:r>
    </w:p>
    <w:p w:rsidR="00747257" w:rsidRDefault="003E4929">
      <w:pPr>
        <w:spacing w:after="200"/>
        <w:ind w:hanging="2"/>
        <w:jc w:val="both"/>
        <w:rPr>
          <w:sz w:val="20"/>
          <w:szCs w:val="20"/>
        </w:rPr>
      </w:pPr>
      <w:r>
        <w:rPr>
          <w:sz w:val="20"/>
          <w:szCs w:val="20"/>
        </w:rPr>
        <w:t xml:space="preserve">         É uma solução do 3DS MAX, cujo objetivo é diminuir o tamanho do projeto, reduzindo seus polígonos, otimizando </w:t>
      </w:r>
      <w:r>
        <w:rPr>
          <w:sz w:val="20"/>
          <w:szCs w:val="20"/>
        </w:rPr>
        <w:lastRenderedPageBreak/>
        <w:t>seu desempenho em cenas muito grandes. (AUTODESK, 2019).</w:t>
      </w:r>
      <w:r>
        <w:rPr>
          <w:sz w:val="20"/>
          <w:szCs w:val="20"/>
        </w:rPr>
        <w:br/>
      </w:r>
    </w:p>
    <w:p w:rsidR="00747257" w:rsidRDefault="003E4929">
      <w:pPr>
        <w:numPr>
          <w:ilvl w:val="0"/>
          <w:numId w:val="1"/>
        </w:numPr>
        <w:rPr>
          <w:b/>
          <w:sz w:val="20"/>
          <w:szCs w:val="20"/>
        </w:rPr>
      </w:pPr>
      <w:r>
        <w:rPr>
          <w:b/>
          <w:sz w:val="20"/>
          <w:szCs w:val="20"/>
        </w:rPr>
        <w:t>AUGMENT</w:t>
      </w:r>
    </w:p>
    <w:p w:rsidR="00747257" w:rsidRDefault="003E4929">
      <w:pPr>
        <w:spacing w:after="200"/>
        <w:ind w:hanging="2"/>
        <w:jc w:val="both"/>
        <w:rPr>
          <w:sz w:val="20"/>
          <w:szCs w:val="20"/>
        </w:rPr>
      </w:pPr>
      <w:r>
        <w:rPr>
          <w:sz w:val="20"/>
          <w:szCs w:val="20"/>
        </w:rPr>
        <w:t xml:space="preserve">             O </w:t>
      </w:r>
      <w:proofErr w:type="spellStart"/>
      <w:r>
        <w:rPr>
          <w:sz w:val="20"/>
          <w:szCs w:val="20"/>
        </w:rPr>
        <w:t>Augment</w:t>
      </w:r>
      <w:proofErr w:type="spellEnd"/>
      <w:r>
        <w:rPr>
          <w:sz w:val="20"/>
          <w:szCs w:val="20"/>
        </w:rPr>
        <w:t xml:space="preserve">, é um aplicativo voltado e específico para nos proporcionar a realidade aumentada. É um aplicativo gratuito disponível para as plataformas </w:t>
      </w:r>
      <w:proofErr w:type="spellStart"/>
      <w:r>
        <w:rPr>
          <w:sz w:val="20"/>
          <w:szCs w:val="20"/>
        </w:rPr>
        <w:t>android</w:t>
      </w:r>
      <w:proofErr w:type="spellEnd"/>
      <w:r>
        <w:rPr>
          <w:sz w:val="20"/>
          <w:szCs w:val="20"/>
        </w:rPr>
        <w:t xml:space="preserve"> e IOS, onde, permite que as pessoas visualizem modelos tridimensionais de objetos e pr</w:t>
      </w:r>
      <w:r>
        <w:rPr>
          <w:sz w:val="20"/>
          <w:szCs w:val="20"/>
        </w:rPr>
        <w:t xml:space="preserve">ojetos em ambientes reais. Além disso o </w:t>
      </w:r>
      <w:proofErr w:type="spellStart"/>
      <w:r>
        <w:rPr>
          <w:sz w:val="20"/>
          <w:szCs w:val="20"/>
        </w:rPr>
        <w:t>Augment</w:t>
      </w:r>
      <w:proofErr w:type="spellEnd"/>
      <w:r>
        <w:rPr>
          <w:sz w:val="20"/>
          <w:szCs w:val="20"/>
        </w:rPr>
        <w:t xml:space="preserve"> é um aplicativo muito utilizado em áreas como, logística, marketing, design de interiores e arquitetura. Qualquer objeto ou projeto específico ao ser escaneado pela câmera de seu dispositivo móvel (smartphone</w:t>
      </w:r>
      <w:r>
        <w:rPr>
          <w:sz w:val="20"/>
          <w:szCs w:val="20"/>
        </w:rPr>
        <w:t xml:space="preserve"> ou tablet), é possível a visualização do modelo de qualquer objeto do </w:t>
      </w:r>
      <w:proofErr w:type="spellStart"/>
      <w:r>
        <w:rPr>
          <w:sz w:val="20"/>
          <w:szCs w:val="20"/>
        </w:rPr>
        <w:t>Augment</w:t>
      </w:r>
      <w:proofErr w:type="spellEnd"/>
      <w:r>
        <w:rPr>
          <w:sz w:val="20"/>
          <w:szCs w:val="20"/>
        </w:rPr>
        <w:t xml:space="preserve"> posicionado em um local específico, podendo se locomover com seu aparelho sem que o projeto ou objeto se mova, sendo também possível o movimento de pinça com as pontas dos dedos</w:t>
      </w:r>
      <w:r>
        <w:rPr>
          <w:sz w:val="20"/>
          <w:szCs w:val="20"/>
        </w:rPr>
        <w:t xml:space="preserve"> das mãos realizando movimentos de zoom e rotação do modelo. (HOMETEKA, 2015)</w:t>
      </w:r>
    </w:p>
    <w:p w:rsidR="00747257" w:rsidRDefault="003E4929">
      <w:pPr>
        <w:numPr>
          <w:ilvl w:val="0"/>
          <w:numId w:val="1"/>
        </w:numPr>
        <w:rPr>
          <w:b/>
          <w:sz w:val="20"/>
          <w:szCs w:val="20"/>
        </w:rPr>
      </w:pPr>
      <w:r>
        <w:rPr>
          <w:b/>
          <w:sz w:val="20"/>
          <w:szCs w:val="20"/>
        </w:rPr>
        <w:t>QR CODE</w:t>
      </w:r>
    </w:p>
    <w:p w:rsidR="00747257" w:rsidRDefault="003E4929">
      <w:pPr>
        <w:spacing w:after="200"/>
        <w:ind w:hanging="2"/>
        <w:jc w:val="both"/>
        <w:rPr>
          <w:sz w:val="20"/>
          <w:szCs w:val="20"/>
        </w:rPr>
      </w:pPr>
      <w:r>
        <w:rPr>
          <w:sz w:val="20"/>
          <w:szCs w:val="20"/>
        </w:rPr>
        <w:t xml:space="preserve">             É uma coleção de códigos disponibilizados em duas dimensões (2D) (conforme ilustrado na figura 2), contendo informações que no momento de sua leitura, essa</w:t>
      </w:r>
      <w:r>
        <w:rPr>
          <w:sz w:val="20"/>
          <w:szCs w:val="20"/>
        </w:rPr>
        <w:t>s informações pré-estabelecidas leva diretamente ao conteúdo do código. Esses conteúdos pré-estabelecidos nos códigos são do tipo páginas de internet, textos, objetos, RA e etc. A forma de leitura desses códigos são feitos por aplicativos específicos (</w:t>
      </w:r>
      <w:proofErr w:type="spellStart"/>
      <w:r>
        <w:rPr>
          <w:sz w:val="20"/>
          <w:szCs w:val="20"/>
        </w:rPr>
        <w:t>scan</w:t>
      </w:r>
      <w:proofErr w:type="spellEnd"/>
      <w:r>
        <w:rPr>
          <w:sz w:val="20"/>
          <w:szCs w:val="20"/>
        </w:rPr>
        <w:t xml:space="preserve">) usando apenas a câmera do dispositivo mobile. A principal diferença do QR </w:t>
      </w:r>
      <w:proofErr w:type="spellStart"/>
      <w:r>
        <w:rPr>
          <w:sz w:val="20"/>
          <w:szCs w:val="20"/>
        </w:rPr>
        <w:t>Code</w:t>
      </w:r>
      <w:proofErr w:type="spellEnd"/>
      <w:r>
        <w:rPr>
          <w:sz w:val="20"/>
          <w:szCs w:val="20"/>
        </w:rPr>
        <w:t xml:space="preserve"> para o código de barras, é que, o QR </w:t>
      </w:r>
      <w:proofErr w:type="spellStart"/>
      <w:r>
        <w:rPr>
          <w:sz w:val="20"/>
          <w:szCs w:val="20"/>
        </w:rPr>
        <w:t>Code</w:t>
      </w:r>
      <w:proofErr w:type="spellEnd"/>
      <w:r>
        <w:rPr>
          <w:sz w:val="20"/>
          <w:szCs w:val="20"/>
        </w:rPr>
        <w:t xml:space="preserve"> tem alta capacidade em armazenamento de dados. (TECNOLOGIA E GAMES, 2013)</w:t>
      </w:r>
    </w:p>
    <w:p w:rsidR="00747257" w:rsidRDefault="003E4929">
      <w:pPr>
        <w:ind w:hanging="2"/>
        <w:jc w:val="both"/>
        <w:rPr>
          <w:sz w:val="20"/>
          <w:szCs w:val="20"/>
        </w:rPr>
      </w:pPr>
      <w:r>
        <w:rPr>
          <w:sz w:val="20"/>
          <w:szCs w:val="20"/>
        </w:rPr>
        <w:t xml:space="preserve">                 </w:t>
      </w:r>
      <w:r>
        <w:rPr>
          <w:sz w:val="20"/>
          <w:szCs w:val="20"/>
        </w:rPr>
        <w:t xml:space="preserve"> </w:t>
      </w:r>
      <w:r>
        <w:rPr>
          <w:sz w:val="20"/>
          <w:szCs w:val="20"/>
        </w:rPr>
        <w:t xml:space="preserve"> Figura 2. </w:t>
      </w:r>
      <w:proofErr w:type="spellStart"/>
      <w:r>
        <w:rPr>
          <w:sz w:val="20"/>
          <w:szCs w:val="20"/>
        </w:rPr>
        <w:t>Qr</w:t>
      </w:r>
      <w:proofErr w:type="spellEnd"/>
      <w:r>
        <w:rPr>
          <w:sz w:val="20"/>
          <w:szCs w:val="20"/>
        </w:rPr>
        <w:t xml:space="preserve"> </w:t>
      </w:r>
      <w:proofErr w:type="spellStart"/>
      <w:r>
        <w:rPr>
          <w:sz w:val="20"/>
          <w:szCs w:val="20"/>
        </w:rPr>
        <w:t>Code</w:t>
      </w:r>
      <w:proofErr w:type="spellEnd"/>
    </w:p>
    <w:p w:rsidR="00747257" w:rsidRDefault="003E4929">
      <w:pPr>
        <w:jc w:val="center"/>
      </w:pPr>
      <w:r>
        <w:rPr>
          <w:noProof/>
        </w:rPr>
        <w:drawing>
          <wp:inline distT="114300" distB="114300" distL="114300" distR="114300">
            <wp:extent cx="1851660" cy="1828165"/>
            <wp:effectExtent l="0" t="0" r="0" b="0"/>
            <wp:docPr id="5" name="image16.jpg"/>
            <wp:cNvGraphicFramePr/>
            <a:graphic xmlns:a="http://schemas.openxmlformats.org/drawingml/2006/main">
              <a:graphicData uri="http://schemas.openxmlformats.org/drawingml/2006/picture">
                <pic:pic xmlns:pic="http://schemas.openxmlformats.org/drawingml/2006/picture">
                  <pic:nvPicPr>
                    <pic:cNvPr id="5" name="image16.jpg"/>
                    <pic:cNvPicPr preferRelativeResize="0"/>
                  </pic:nvPicPr>
                  <pic:blipFill>
                    <a:blip r:embed="rId11"/>
                    <a:srcRect/>
                    <a:stretch>
                      <a:fillRect/>
                    </a:stretch>
                  </pic:blipFill>
                  <pic:spPr>
                    <a:xfrm>
                      <a:off x="0" y="0"/>
                      <a:ext cx="1851978" cy="1828731"/>
                    </a:xfrm>
                    <a:prstGeom prst="rect">
                      <a:avLst/>
                    </a:prstGeom>
                  </pic:spPr>
                </pic:pic>
              </a:graphicData>
            </a:graphic>
          </wp:inline>
        </w:drawing>
      </w:r>
    </w:p>
    <w:p w:rsidR="00747257" w:rsidRDefault="003E4929">
      <w:pPr>
        <w:rPr>
          <w:b/>
          <w:sz w:val="20"/>
          <w:szCs w:val="20"/>
        </w:rPr>
      </w:pPr>
      <w:r>
        <w:t xml:space="preserve">               </w:t>
      </w:r>
      <w:r>
        <w:t xml:space="preserve"> </w:t>
      </w:r>
      <w:r>
        <w:rPr>
          <w:sz w:val="20"/>
          <w:szCs w:val="20"/>
        </w:rPr>
        <w:t>Font</w:t>
      </w:r>
      <w:r>
        <w:rPr>
          <w:sz w:val="20"/>
          <w:szCs w:val="20"/>
        </w:rPr>
        <w:t>e: Autor, 2019</w:t>
      </w:r>
      <w:r>
        <w:rPr>
          <w:sz w:val="20"/>
          <w:szCs w:val="20"/>
        </w:rPr>
        <w:br/>
      </w:r>
    </w:p>
    <w:p w:rsidR="00747257" w:rsidRDefault="003E4929">
      <w:pPr>
        <w:numPr>
          <w:ilvl w:val="0"/>
          <w:numId w:val="1"/>
        </w:numPr>
        <w:rPr>
          <w:b/>
          <w:sz w:val="20"/>
          <w:szCs w:val="20"/>
        </w:rPr>
      </w:pPr>
      <w:proofErr w:type="spellStart"/>
      <w:r>
        <w:rPr>
          <w:b/>
          <w:sz w:val="20"/>
          <w:szCs w:val="20"/>
        </w:rPr>
        <w:t>OpenCOLLADA</w:t>
      </w:r>
      <w:proofErr w:type="spellEnd"/>
    </w:p>
    <w:p w:rsidR="00747257" w:rsidRDefault="00747257" w:rsidP="00991753">
      <w:pPr>
        <w:ind w:firstLine="0"/>
        <w:rPr>
          <w:b/>
          <w:sz w:val="20"/>
          <w:szCs w:val="20"/>
        </w:rPr>
      </w:pPr>
    </w:p>
    <w:p w:rsidR="00747257" w:rsidRDefault="003E4929">
      <w:pPr>
        <w:spacing w:after="200"/>
        <w:ind w:hanging="2"/>
        <w:jc w:val="both"/>
        <w:rPr>
          <w:sz w:val="20"/>
          <w:szCs w:val="20"/>
        </w:rPr>
      </w:pPr>
      <w:r>
        <w:rPr>
          <w:sz w:val="20"/>
          <w:szCs w:val="20"/>
        </w:rPr>
        <w:t xml:space="preserve">             </w:t>
      </w:r>
      <w:proofErr w:type="spellStart"/>
      <w:r>
        <w:rPr>
          <w:sz w:val="20"/>
          <w:szCs w:val="20"/>
        </w:rPr>
        <w:t>OpenCOLLADA</w:t>
      </w:r>
      <w:proofErr w:type="spellEnd"/>
      <w:r>
        <w:rPr>
          <w:sz w:val="20"/>
          <w:szCs w:val="20"/>
        </w:rPr>
        <w:t xml:space="preserve"> é um plugin de importação e exportação, e o .DAE é o formato suportado pelo </w:t>
      </w:r>
      <w:proofErr w:type="spellStart"/>
      <w:r>
        <w:rPr>
          <w:sz w:val="20"/>
          <w:szCs w:val="20"/>
        </w:rPr>
        <w:t>augment</w:t>
      </w:r>
      <w:proofErr w:type="spellEnd"/>
      <w:r>
        <w:rPr>
          <w:sz w:val="20"/>
          <w:szCs w:val="20"/>
        </w:rPr>
        <w:t xml:space="preserve"> para geração da RA. (BOUTHILLET, 2017)</w:t>
      </w:r>
    </w:p>
    <w:p w:rsidR="00747257" w:rsidRDefault="003E4929">
      <w:pPr>
        <w:numPr>
          <w:ilvl w:val="0"/>
          <w:numId w:val="1"/>
        </w:numPr>
        <w:rPr>
          <w:b/>
          <w:sz w:val="20"/>
          <w:szCs w:val="20"/>
        </w:rPr>
      </w:pPr>
      <w:r>
        <w:rPr>
          <w:b/>
          <w:sz w:val="20"/>
          <w:szCs w:val="20"/>
        </w:rPr>
        <w:t>PLACA PROTOBOARD</w:t>
      </w:r>
    </w:p>
    <w:p w:rsidR="00747257" w:rsidRDefault="00747257" w:rsidP="00991753">
      <w:pPr>
        <w:ind w:firstLine="0"/>
        <w:rPr>
          <w:b/>
          <w:sz w:val="20"/>
          <w:szCs w:val="20"/>
        </w:rPr>
      </w:pPr>
    </w:p>
    <w:p w:rsidR="00747257" w:rsidRDefault="003E4929" w:rsidP="00991753">
      <w:pPr>
        <w:spacing w:after="200"/>
        <w:ind w:firstLine="0"/>
        <w:jc w:val="both"/>
        <w:rPr>
          <w:sz w:val="20"/>
          <w:szCs w:val="20"/>
        </w:rPr>
      </w:pPr>
      <w:r>
        <w:rPr>
          <w:sz w:val="20"/>
          <w:szCs w:val="20"/>
        </w:rPr>
        <w:t xml:space="preserve">             É uma placa de circuitos internos (contatos), </w:t>
      </w:r>
      <w:r>
        <w:rPr>
          <w:sz w:val="20"/>
          <w:szCs w:val="20"/>
        </w:rPr>
        <w:t>circundada por trilhos horizontais e verticais onde são feitas as ligações elétricas (conforme ilustrado na figura 3). Nesses furos existentes na placa, podem ser encaixados componentes elétricos a fim de se montar um circuito completo. A vantagem é que os</w:t>
      </w:r>
      <w:r>
        <w:rPr>
          <w:sz w:val="20"/>
          <w:szCs w:val="20"/>
        </w:rPr>
        <w:t xml:space="preserve"> componentes têm livre manuseio e não necessitam de soldas. (FRONTEIRA TEC, 2013).</w:t>
      </w:r>
    </w:p>
    <w:p w:rsidR="00747257" w:rsidRDefault="003E4929">
      <w:pPr>
        <w:ind w:hanging="2"/>
        <w:jc w:val="both"/>
        <w:rPr>
          <w:sz w:val="20"/>
          <w:szCs w:val="20"/>
        </w:rPr>
      </w:pPr>
      <w:r>
        <w:rPr>
          <w:sz w:val="20"/>
          <w:szCs w:val="20"/>
        </w:rPr>
        <w:t xml:space="preserve">                   Figura 3. Placa Protoboard</w:t>
      </w:r>
    </w:p>
    <w:p w:rsidR="00747257" w:rsidRDefault="003E4929">
      <w:pPr>
        <w:jc w:val="center"/>
      </w:pPr>
      <w:r>
        <w:rPr>
          <w:noProof/>
        </w:rPr>
        <w:drawing>
          <wp:inline distT="114300" distB="114300" distL="114300" distR="114300">
            <wp:extent cx="2696210" cy="2696210"/>
            <wp:effectExtent l="0" t="0" r="0" b="0"/>
            <wp:docPr id="2" name="image14.jpg"/>
            <wp:cNvGraphicFramePr/>
            <a:graphic xmlns:a="http://schemas.openxmlformats.org/drawingml/2006/main">
              <a:graphicData uri="http://schemas.openxmlformats.org/drawingml/2006/picture">
                <pic:pic xmlns:pic="http://schemas.openxmlformats.org/drawingml/2006/picture">
                  <pic:nvPicPr>
                    <pic:cNvPr id="2" name="image14.jpg"/>
                    <pic:cNvPicPr preferRelativeResize="0"/>
                  </pic:nvPicPr>
                  <pic:blipFill>
                    <a:blip r:embed="rId12"/>
                    <a:srcRect/>
                    <a:stretch>
                      <a:fillRect/>
                    </a:stretch>
                  </pic:blipFill>
                  <pic:spPr>
                    <a:xfrm>
                      <a:off x="0" y="0"/>
                      <a:ext cx="2696210" cy="2696210"/>
                    </a:xfrm>
                    <a:prstGeom prst="rect">
                      <a:avLst/>
                    </a:prstGeom>
                  </pic:spPr>
                </pic:pic>
              </a:graphicData>
            </a:graphic>
          </wp:inline>
        </w:drawing>
      </w:r>
    </w:p>
    <w:p w:rsidR="00747257" w:rsidRDefault="003E4929">
      <w:pPr>
        <w:rPr>
          <w:sz w:val="20"/>
          <w:szCs w:val="20"/>
        </w:rPr>
      </w:pPr>
      <w:r>
        <w:t xml:space="preserve">             </w:t>
      </w:r>
      <w:r>
        <w:rPr>
          <w:sz w:val="20"/>
          <w:szCs w:val="20"/>
        </w:rPr>
        <w:t>Fonte: BIGTRONICA, acesso em 25/10/2019</w:t>
      </w:r>
    </w:p>
    <w:p w:rsidR="00991753" w:rsidRDefault="00991753">
      <w:pPr>
        <w:keepNext/>
        <w:spacing w:after="200"/>
        <w:ind w:hanging="2"/>
        <w:jc w:val="center"/>
        <w:rPr>
          <w:b/>
          <w:sz w:val="20"/>
          <w:szCs w:val="20"/>
        </w:rPr>
      </w:pPr>
    </w:p>
    <w:p w:rsidR="00747257" w:rsidRDefault="003E4929">
      <w:pPr>
        <w:keepNext/>
        <w:spacing w:after="200"/>
        <w:ind w:hanging="2"/>
        <w:jc w:val="center"/>
        <w:rPr>
          <w:b/>
          <w:sz w:val="20"/>
          <w:szCs w:val="20"/>
        </w:rPr>
      </w:pPr>
      <w:r>
        <w:rPr>
          <w:b/>
          <w:sz w:val="20"/>
          <w:szCs w:val="20"/>
        </w:rPr>
        <w:t>MATERIAIS E MÉTODOS</w:t>
      </w:r>
    </w:p>
    <w:p w:rsidR="00747257" w:rsidRDefault="003E4929">
      <w:pPr>
        <w:spacing w:after="200"/>
        <w:ind w:hanging="2"/>
        <w:jc w:val="both"/>
        <w:rPr>
          <w:b/>
          <w:sz w:val="20"/>
          <w:szCs w:val="20"/>
        </w:rPr>
      </w:pPr>
      <w:r>
        <w:rPr>
          <w:b/>
          <w:sz w:val="20"/>
          <w:szCs w:val="20"/>
        </w:rPr>
        <w:t>1.  Seleção do material didático</w:t>
      </w:r>
    </w:p>
    <w:p w:rsidR="00747257" w:rsidRDefault="003E4929">
      <w:pPr>
        <w:spacing w:after="200"/>
        <w:ind w:firstLine="720"/>
        <w:jc w:val="both"/>
        <w:rPr>
          <w:sz w:val="20"/>
          <w:szCs w:val="20"/>
        </w:rPr>
      </w:pPr>
      <w:r>
        <w:rPr>
          <w:sz w:val="20"/>
          <w:szCs w:val="20"/>
        </w:rPr>
        <w:t xml:space="preserve">Iniciou-se o experimento utilizando-se da apostila de Eletrônica Analógica neste instante implantada nos cursos de Engenharia Elétrica e Sistemas de Informação, em disciplinas correlacionadas, ministrada no Instituto de Ensino Superior FACTHUS. A referida </w:t>
      </w:r>
      <w:r>
        <w:rPr>
          <w:sz w:val="20"/>
          <w:szCs w:val="20"/>
        </w:rPr>
        <w:t>apostila contém textos referentes à disciplina, juntamente com exercícios propostos. Foram selecionados cinco circuitos dos quais a modelagem em realidade aumentada foi desenvolvida.</w:t>
      </w:r>
    </w:p>
    <w:p w:rsidR="00747257" w:rsidRDefault="00747257">
      <w:pPr>
        <w:spacing w:after="200"/>
        <w:ind w:firstLine="720"/>
        <w:jc w:val="both"/>
        <w:rPr>
          <w:sz w:val="20"/>
          <w:szCs w:val="20"/>
        </w:rPr>
      </w:pPr>
    </w:p>
    <w:p w:rsidR="00747257" w:rsidRDefault="003E4929">
      <w:pPr>
        <w:spacing w:after="200"/>
        <w:ind w:hanging="2"/>
        <w:jc w:val="both"/>
        <w:rPr>
          <w:b/>
          <w:sz w:val="20"/>
          <w:szCs w:val="20"/>
        </w:rPr>
      </w:pPr>
      <w:r>
        <w:rPr>
          <w:b/>
          <w:sz w:val="20"/>
          <w:szCs w:val="20"/>
        </w:rPr>
        <w:t>2. Processo de modelagem poligonal dos componentes</w:t>
      </w:r>
    </w:p>
    <w:p w:rsidR="00747257" w:rsidRDefault="003E4929">
      <w:pPr>
        <w:spacing w:after="200"/>
        <w:ind w:firstLine="720"/>
        <w:jc w:val="both"/>
        <w:rPr>
          <w:sz w:val="20"/>
          <w:szCs w:val="20"/>
          <w:highlight w:val="black"/>
        </w:rPr>
      </w:pPr>
      <w:r>
        <w:rPr>
          <w:sz w:val="20"/>
          <w:szCs w:val="20"/>
        </w:rPr>
        <w:lastRenderedPageBreak/>
        <w:t xml:space="preserve">A modelagem foi realizada utilizando-se o software </w:t>
      </w:r>
      <w:r>
        <w:rPr>
          <w:i/>
          <w:sz w:val="20"/>
          <w:szCs w:val="20"/>
        </w:rPr>
        <w:t>Autodesk 3D Studio Max 2018</w:t>
      </w:r>
      <w:r>
        <w:rPr>
          <w:sz w:val="20"/>
          <w:szCs w:val="20"/>
        </w:rPr>
        <w:t xml:space="preserve">. Na modelagem dos componentes utilizou-se o sistema de </w:t>
      </w:r>
      <w:proofErr w:type="spellStart"/>
      <w:r>
        <w:rPr>
          <w:sz w:val="20"/>
          <w:szCs w:val="20"/>
        </w:rPr>
        <w:t>blueprints</w:t>
      </w:r>
      <w:proofErr w:type="spellEnd"/>
      <w:r>
        <w:rPr>
          <w:sz w:val="20"/>
          <w:szCs w:val="20"/>
        </w:rPr>
        <w:t xml:space="preserve"> de referência, a fim de garantir a precisão dimensional dos mesmos.</w:t>
      </w:r>
    </w:p>
    <w:p w:rsidR="00747257" w:rsidRDefault="003E4929">
      <w:pPr>
        <w:spacing w:after="200"/>
        <w:ind w:firstLine="720"/>
        <w:jc w:val="both"/>
        <w:rPr>
          <w:sz w:val="20"/>
          <w:szCs w:val="20"/>
        </w:rPr>
      </w:pPr>
      <w:r>
        <w:rPr>
          <w:sz w:val="20"/>
          <w:szCs w:val="20"/>
        </w:rPr>
        <w:t>Como mostra a figura 4, iniciou-se o proces</w:t>
      </w:r>
      <w:r>
        <w:rPr>
          <w:sz w:val="20"/>
          <w:szCs w:val="20"/>
        </w:rPr>
        <w:t xml:space="preserve">so de modelagem com a escolha de um cilindro como forma inicial, pelo fato das suas características se aproximarem mais do objeto desejado. </w:t>
      </w:r>
    </w:p>
    <w:p w:rsidR="00747257" w:rsidRDefault="003E4929">
      <w:pPr>
        <w:ind w:hanging="2"/>
        <w:jc w:val="both"/>
        <w:rPr>
          <w:sz w:val="20"/>
          <w:szCs w:val="20"/>
        </w:rPr>
      </w:pPr>
      <w:r>
        <w:rPr>
          <w:sz w:val="20"/>
          <w:szCs w:val="20"/>
        </w:rPr>
        <w:t xml:space="preserve">     Figura 4. Escolha do cilindro (Forma primitiva)</w:t>
      </w:r>
    </w:p>
    <w:p w:rsidR="00747257" w:rsidRDefault="003E4929">
      <w:pPr>
        <w:ind w:firstLine="0"/>
        <w:jc w:val="center"/>
        <w:rPr>
          <w:sz w:val="20"/>
          <w:szCs w:val="20"/>
        </w:rPr>
      </w:pPr>
      <w:r>
        <w:rPr>
          <w:noProof/>
          <w:sz w:val="20"/>
          <w:szCs w:val="20"/>
        </w:rPr>
        <w:drawing>
          <wp:inline distT="114300" distB="114300" distL="114300" distR="114300">
            <wp:extent cx="2667000" cy="3542665"/>
            <wp:effectExtent l="0" t="0" r="0" b="0"/>
            <wp:docPr id="7" name="image15.jpg"/>
            <wp:cNvGraphicFramePr/>
            <a:graphic xmlns:a="http://schemas.openxmlformats.org/drawingml/2006/main">
              <a:graphicData uri="http://schemas.openxmlformats.org/drawingml/2006/picture">
                <pic:pic xmlns:pic="http://schemas.openxmlformats.org/drawingml/2006/picture">
                  <pic:nvPicPr>
                    <pic:cNvPr id="7" name="image15.jpg"/>
                    <pic:cNvPicPr preferRelativeResize="0"/>
                  </pic:nvPicPr>
                  <pic:blipFill>
                    <a:blip r:embed="rId13"/>
                    <a:srcRect/>
                    <a:stretch>
                      <a:fillRect/>
                    </a:stretch>
                  </pic:blipFill>
                  <pic:spPr>
                    <a:xfrm>
                      <a:off x="0" y="0"/>
                      <a:ext cx="2667000" cy="3542982"/>
                    </a:xfrm>
                    <a:prstGeom prst="rect">
                      <a:avLst/>
                    </a:prstGeom>
                  </pic:spPr>
                </pic:pic>
              </a:graphicData>
            </a:graphic>
          </wp:inline>
        </w:drawing>
      </w:r>
    </w:p>
    <w:p w:rsidR="00747257" w:rsidRDefault="003E4929">
      <w:pPr>
        <w:spacing w:after="200"/>
        <w:ind w:firstLine="0"/>
        <w:rPr>
          <w:sz w:val="20"/>
          <w:szCs w:val="20"/>
        </w:rPr>
      </w:pPr>
      <w:r>
        <w:rPr>
          <w:sz w:val="20"/>
          <w:szCs w:val="20"/>
        </w:rPr>
        <w:t xml:space="preserve">     Fonte: Autor, 2019</w:t>
      </w:r>
    </w:p>
    <w:p w:rsidR="00747257" w:rsidRDefault="003E4929">
      <w:pPr>
        <w:spacing w:after="200"/>
        <w:ind w:firstLine="720"/>
        <w:jc w:val="both"/>
        <w:rPr>
          <w:sz w:val="20"/>
          <w:szCs w:val="20"/>
        </w:rPr>
      </w:pPr>
      <w:r>
        <w:rPr>
          <w:sz w:val="20"/>
          <w:szCs w:val="20"/>
        </w:rPr>
        <w:t>O objeto foi convertido em polígonos</w:t>
      </w:r>
      <w:r>
        <w:rPr>
          <w:sz w:val="20"/>
          <w:szCs w:val="20"/>
        </w:rPr>
        <w:t xml:space="preserve"> editáveis, possibilitando assim a correção (edição) de seus contornos por meio de ferramentas específicas do modificador </w:t>
      </w:r>
      <w:proofErr w:type="spellStart"/>
      <w:r>
        <w:rPr>
          <w:i/>
          <w:sz w:val="20"/>
          <w:szCs w:val="20"/>
        </w:rPr>
        <w:t>Edit</w:t>
      </w:r>
      <w:proofErr w:type="spellEnd"/>
      <w:r>
        <w:rPr>
          <w:i/>
          <w:sz w:val="20"/>
          <w:szCs w:val="20"/>
        </w:rPr>
        <w:t xml:space="preserve"> Poly</w:t>
      </w:r>
      <w:r>
        <w:rPr>
          <w:sz w:val="20"/>
          <w:szCs w:val="20"/>
        </w:rPr>
        <w:t>. Por meio da ferramenta</w:t>
      </w:r>
      <w:r>
        <w:rPr>
          <w:i/>
          <w:sz w:val="20"/>
          <w:szCs w:val="20"/>
        </w:rPr>
        <w:t xml:space="preserve"> Extrude </w:t>
      </w:r>
      <w:r>
        <w:rPr>
          <w:sz w:val="20"/>
          <w:szCs w:val="20"/>
        </w:rPr>
        <w:t xml:space="preserve">presente no mesmo modificador foram feitas extrusões positivas e ao mesmo tempo, utilizando </w:t>
      </w:r>
      <w:r>
        <w:rPr>
          <w:sz w:val="20"/>
          <w:szCs w:val="20"/>
        </w:rPr>
        <w:t xml:space="preserve">o método de seleção </w:t>
      </w:r>
      <w:proofErr w:type="spellStart"/>
      <w:r>
        <w:rPr>
          <w:i/>
          <w:sz w:val="20"/>
          <w:szCs w:val="20"/>
        </w:rPr>
        <w:t>Vertex</w:t>
      </w:r>
      <w:proofErr w:type="spellEnd"/>
      <w:r>
        <w:rPr>
          <w:i/>
          <w:sz w:val="20"/>
          <w:szCs w:val="20"/>
        </w:rPr>
        <w:t xml:space="preserve">, </w:t>
      </w:r>
      <w:r>
        <w:rPr>
          <w:sz w:val="20"/>
          <w:szCs w:val="20"/>
        </w:rPr>
        <w:t xml:space="preserve">ajustou-se os contornos do objeto de acordo com os contornos impostos pelo sistema de </w:t>
      </w:r>
      <w:proofErr w:type="spellStart"/>
      <w:r>
        <w:rPr>
          <w:sz w:val="20"/>
          <w:szCs w:val="20"/>
        </w:rPr>
        <w:t>blueprints</w:t>
      </w:r>
      <w:proofErr w:type="spellEnd"/>
      <w:r>
        <w:rPr>
          <w:sz w:val="20"/>
          <w:szCs w:val="20"/>
        </w:rPr>
        <w:t>, ilustrado na figura 5.</w:t>
      </w:r>
    </w:p>
    <w:p w:rsidR="00747257" w:rsidRDefault="003E4929">
      <w:pPr>
        <w:ind w:hanging="2"/>
        <w:jc w:val="both"/>
        <w:rPr>
          <w:sz w:val="20"/>
          <w:szCs w:val="20"/>
        </w:rPr>
      </w:pPr>
      <w:r>
        <w:rPr>
          <w:sz w:val="20"/>
          <w:szCs w:val="20"/>
        </w:rPr>
        <w:t>Figura 5. Extrusão do cilindro</w:t>
      </w:r>
    </w:p>
    <w:p w:rsidR="00747257" w:rsidRDefault="003E4929">
      <w:pPr>
        <w:spacing w:after="200"/>
        <w:ind w:firstLine="0"/>
        <w:rPr>
          <w:sz w:val="20"/>
          <w:szCs w:val="20"/>
        </w:rPr>
      </w:pPr>
      <w:r>
        <w:rPr>
          <w:noProof/>
          <w:sz w:val="20"/>
          <w:szCs w:val="20"/>
        </w:rPr>
        <w:drawing>
          <wp:inline distT="114300" distB="114300" distL="114300" distR="114300">
            <wp:extent cx="3019425" cy="1701800"/>
            <wp:effectExtent l="0" t="0" r="0" b="0"/>
            <wp:docPr id="6" name="image5.png"/>
            <wp:cNvGraphicFramePr/>
            <a:graphic xmlns:a="http://schemas.openxmlformats.org/drawingml/2006/main">
              <a:graphicData uri="http://schemas.openxmlformats.org/drawingml/2006/picture">
                <pic:pic xmlns:pic="http://schemas.openxmlformats.org/drawingml/2006/picture">
                  <pic:nvPicPr>
                    <pic:cNvPr id="6" name="image5.png"/>
                    <pic:cNvPicPr preferRelativeResize="0"/>
                  </pic:nvPicPr>
                  <pic:blipFill>
                    <a:blip r:embed="rId14"/>
                    <a:srcRect/>
                    <a:stretch>
                      <a:fillRect/>
                    </a:stretch>
                  </pic:blipFill>
                  <pic:spPr>
                    <a:xfrm>
                      <a:off x="0" y="0"/>
                      <a:ext cx="3019425" cy="1701800"/>
                    </a:xfrm>
                    <a:prstGeom prst="rect">
                      <a:avLst/>
                    </a:prstGeom>
                  </pic:spPr>
                </pic:pic>
              </a:graphicData>
            </a:graphic>
          </wp:inline>
        </w:drawing>
      </w:r>
      <w:r>
        <w:rPr>
          <w:sz w:val="20"/>
          <w:szCs w:val="20"/>
        </w:rPr>
        <w:t>Fonte: Autor, 2019</w:t>
      </w:r>
    </w:p>
    <w:p w:rsidR="00747257" w:rsidRDefault="003E4929">
      <w:pPr>
        <w:spacing w:after="200"/>
        <w:ind w:firstLine="720"/>
        <w:jc w:val="both"/>
        <w:rPr>
          <w:sz w:val="20"/>
          <w:szCs w:val="20"/>
        </w:rPr>
      </w:pPr>
      <w:r>
        <w:rPr>
          <w:sz w:val="20"/>
          <w:szCs w:val="20"/>
        </w:rPr>
        <w:t>Na conclusão da modelagem utilizou-se o mesmo processo r</w:t>
      </w:r>
      <w:r>
        <w:rPr>
          <w:sz w:val="20"/>
          <w:szCs w:val="20"/>
        </w:rPr>
        <w:t>epetidas vezes, até que se chegou ao formato final.</w:t>
      </w:r>
    </w:p>
    <w:p w:rsidR="00747257" w:rsidRDefault="003E4929">
      <w:pPr>
        <w:spacing w:after="200"/>
        <w:ind w:firstLine="720"/>
        <w:jc w:val="both"/>
        <w:rPr>
          <w:sz w:val="20"/>
          <w:szCs w:val="20"/>
        </w:rPr>
      </w:pPr>
      <w:r>
        <w:rPr>
          <w:sz w:val="20"/>
          <w:szCs w:val="20"/>
        </w:rPr>
        <w:t xml:space="preserve">Foi realizada a exclusão de alguns segmentos que não seriam utilizados no objeto, deixando somente os segmentos necessários para a aplicação das cores referentes às faixas do primeiro componente modelado </w:t>
      </w:r>
      <w:r>
        <w:rPr>
          <w:sz w:val="20"/>
          <w:szCs w:val="20"/>
        </w:rPr>
        <w:t xml:space="preserve">(resistor). Neste processo foi necessária a criação (ferramenta </w:t>
      </w:r>
      <w:r>
        <w:rPr>
          <w:i/>
          <w:sz w:val="20"/>
          <w:szCs w:val="20"/>
        </w:rPr>
        <w:t>Connect</w:t>
      </w:r>
      <w:r>
        <w:rPr>
          <w:sz w:val="20"/>
          <w:szCs w:val="20"/>
        </w:rPr>
        <w:t>) e o posicionamento de alguns segmentos em locais específicos.</w:t>
      </w:r>
    </w:p>
    <w:p w:rsidR="00747257" w:rsidRDefault="003E4929">
      <w:pPr>
        <w:spacing w:after="200"/>
        <w:ind w:firstLine="720"/>
        <w:jc w:val="both"/>
        <w:rPr>
          <w:sz w:val="20"/>
          <w:szCs w:val="20"/>
        </w:rPr>
      </w:pPr>
      <w:r>
        <w:rPr>
          <w:sz w:val="20"/>
          <w:szCs w:val="20"/>
        </w:rPr>
        <w:t xml:space="preserve">Alguns dos componentes foram obtidos no </w:t>
      </w:r>
      <w:proofErr w:type="spellStart"/>
      <w:r>
        <w:rPr>
          <w:sz w:val="20"/>
          <w:szCs w:val="20"/>
        </w:rPr>
        <w:t>grabcad</w:t>
      </w:r>
      <w:proofErr w:type="spellEnd"/>
      <w:r>
        <w:rPr>
          <w:sz w:val="20"/>
          <w:szCs w:val="20"/>
        </w:rPr>
        <w:t>, já modelados, onde efetuaram-se algumas modificações ao projeto e a mont</w:t>
      </w:r>
      <w:r>
        <w:rPr>
          <w:sz w:val="20"/>
          <w:szCs w:val="20"/>
        </w:rPr>
        <w:t>agem do circuito.</w:t>
      </w:r>
    </w:p>
    <w:p w:rsidR="00747257" w:rsidRDefault="00747257">
      <w:pPr>
        <w:spacing w:after="200"/>
        <w:ind w:firstLine="720"/>
        <w:jc w:val="both"/>
        <w:rPr>
          <w:sz w:val="20"/>
          <w:szCs w:val="20"/>
        </w:rPr>
      </w:pPr>
    </w:p>
    <w:p w:rsidR="00747257" w:rsidRDefault="003E4929">
      <w:pPr>
        <w:spacing w:after="200"/>
        <w:ind w:firstLine="0"/>
        <w:jc w:val="both"/>
        <w:rPr>
          <w:b/>
          <w:sz w:val="20"/>
          <w:szCs w:val="20"/>
        </w:rPr>
      </w:pPr>
      <w:r>
        <w:rPr>
          <w:b/>
          <w:sz w:val="20"/>
          <w:szCs w:val="20"/>
        </w:rPr>
        <w:t>3. Processo de texturização dos componentes modelados</w:t>
      </w:r>
    </w:p>
    <w:p w:rsidR="00747257" w:rsidRDefault="003E4929">
      <w:pPr>
        <w:spacing w:after="200"/>
        <w:ind w:firstLine="720"/>
        <w:jc w:val="both"/>
        <w:rPr>
          <w:b/>
          <w:sz w:val="20"/>
          <w:szCs w:val="20"/>
        </w:rPr>
      </w:pPr>
      <w:r>
        <w:rPr>
          <w:sz w:val="20"/>
          <w:szCs w:val="20"/>
        </w:rPr>
        <w:t>A definição de cores sólidas de acordo com o valor de cada resistor a ser criado (como os resistores utilizados possuem 4 faixas, foram necessários 4 slots disponíveis no material edi</w:t>
      </w:r>
      <w:r>
        <w:rPr>
          <w:sz w:val="20"/>
          <w:szCs w:val="20"/>
        </w:rPr>
        <w:t>tor, cada um referente a uma das faixas).</w:t>
      </w:r>
    </w:p>
    <w:p w:rsidR="00747257" w:rsidRDefault="003E4929">
      <w:pPr>
        <w:spacing w:after="200"/>
        <w:ind w:firstLine="720"/>
        <w:jc w:val="both"/>
        <w:rPr>
          <w:sz w:val="20"/>
          <w:szCs w:val="20"/>
        </w:rPr>
      </w:pPr>
      <w:r>
        <w:rPr>
          <w:sz w:val="20"/>
          <w:szCs w:val="20"/>
        </w:rPr>
        <w:t>Por se tratar de um componente derivado de um único objeto (Cilindro) foi necessário configurar identificadores para cada região do componente que receberia cores distintas umas das outras, como mostra a figura 6.</w:t>
      </w:r>
    </w:p>
    <w:p w:rsidR="00747257" w:rsidRDefault="003E4929">
      <w:pPr>
        <w:spacing w:after="200"/>
        <w:ind w:firstLine="720"/>
        <w:jc w:val="both"/>
        <w:rPr>
          <w:sz w:val="20"/>
          <w:szCs w:val="20"/>
        </w:rPr>
      </w:pPr>
      <w:r>
        <w:rPr>
          <w:sz w:val="20"/>
          <w:szCs w:val="20"/>
        </w:rPr>
        <w:t xml:space="preserve">Após a configuração dos identificadores, utilizou-se a ferramenta </w:t>
      </w:r>
      <w:proofErr w:type="spellStart"/>
      <w:r>
        <w:rPr>
          <w:sz w:val="20"/>
          <w:szCs w:val="20"/>
        </w:rPr>
        <w:t>Multi</w:t>
      </w:r>
      <w:proofErr w:type="spellEnd"/>
      <w:r>
        <w:rPr>
          <w:sz w:val="20"/>
          <w:szCs w:val="20"/>
        </w:rPr>
        <w:t xml:space="preserve"> </w:t>
      </w:r>
      <w:proofErr w:type="spellStart"/>
      <w:r>
        <w:rPr>
          <w:sz w:val="20"/>
          <w:szCs w:val="20"/>
        </w:rPr>
        <w:t>Sub-Object</w:t>
      </w:r>
      <w:proofErr w:type="spellEnd"/>
      <w:r>
        <w:rPr>
          <w:sz w:val="20"/>
          <w:szCs w:val="20"/>
        </w:rPr>
        <w:t xml:space="preserve"> para mesclar todas as texturas e relacioná-las com seus respectivos identificadores.</w:t>
      </w:r>
    </w:p>
    <w:p w:rsidR="00747257" w:rsidRDefault="003E4929">
      <w:pPr>
        <w:ind w:firstLine="0"/>
        <w:jc w:val="both"/>
        <w:rPr>
          <w:sz w:val="20"/>
          <w:szCs w:val="20"/>
        </w:rPr>
      </w:pPr>
      <w:r>
        <w:rPr>
          <w:sz w:val="20"/>
          <w:szCs w:val="20"/>
        </w:rPr>
        <w:t xml:space="preserve">Figura 6. Imagem da tela da edição do material com a </w:t>
      </w:r>
      <w:proofErr w:type="spellStart"/>
      <w:r>
        <w:rPr>
          <w:sz w:val="20"/>
          <w:szCs w:val="20"/>
        </w:rPr>
        <w:t>setagem</w:t>
      </w:r>
      <w:proofErr w:type="spellEnd"/>
      <w:r>
        <w:rPr>
          <w:sz w:val="20"/>
          <w:szCs w:val="20"/>
        </w:rPr>
        <w:t xml:space="preserve"> das cores </w:t>
      </w:r>
      <w:r>
        <w:rPr>
          <w:sz w:val="20"/>
          <w:szCs w:val="20"/>
        </w:rPr>
        <w:t>(resistor)</w:t>
      </w:r>
    </w:p>
    <w:p w:rsidR="00747257" w:rsidRDefault="003E4929">
      <w:pPr>
        <w:spacing w:after="200"/>
        <w:ind w:firstLine="0"/>
        <w:rPr>
          <w:sz w:val="20"/>
          <w:szCs w:val="20"/>
        </w:rPr>
      </w:pPr>
      <w:r>
        <w:rPr>
          <w:noProof/>
          <w:sz w:val="20"/>
          <w:szCs w:val="20"/>
        </w:rPr>
        <w:lastRenderedPageBreak/>
        <w:drawing>
          <wp:inline distT="0" distB="0" distL="0" distR="0">
            <wp:extent cx="2933700" cy="1694815"/>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3" name="image1.png"/>
                    <pic:cNvPicPr preferRelativeResize="0"/>
                  </pic:nvPicPr>
                  <pic:blipFill>
                    <a:blip r:embed="rId15"/>
                    <a:srcRect/>
                    <a:stretch>
                      <a:fillRect/>
                    </a:stretch>
                  </pic:blipFill>
                  <pic:spPr>
                    <a:xfrm>
                      <a:off x="0" y="0"/>
                      <a:ext cx="2933700" cy="1695132"/>
                    </a:xfrm>
                    <a:prstGeom prst="rect">
                      <a:avLst/>
                    </a:prstGeom>
                  </pic:spPr>
                </pic:pic>
              </a:graphicData>
            </a:graphic>
          </wp:inline>
        </w:drawing>
      </w:r>
      <w:r>
        <w:rPr>
          <w:sz w:val="20"/>
          <w:szCs w:val="20"/>
        </w:rPr>
        <w:t>Fonte: Autor, 2019</w:t>
      </w:r>
    </w:p>
    <w:p w:rsidR="00747257" w:rsidRDefault="003E4929">
      <w:pPr>
        <w:spacing w:after="200"/>
        <w:ind w:firstLine="720"/>
        <w:jc w:val="both"/>
        <w:rPr>
          <w:sz w:val="20"/>
          <w:szCs w:val="20"/>
        </w:rPr>
      </w:pPr>
      <w:r>
        <w:rPr>
          <w:sz w:val="20"/>
          <w:szCs w:val="20"/>
        </w:rPr>
        <w:t xml:space="preserve">Para a suavização de vértices utilizou-se o modificador </w:t>
      </w:r>
      <w:proofErr w:type="spellStart"/>
      <w:r>
        <w:rPr>
          <w:i/>
          <w:sz w:val="20"/>
          <w:szCs w:val="20"/>
        </w:rPr>
        <w:t>TurboSmooth</w:t>
      </w:r>
      <w:proofErr w:type="spellEnd"/>
      <w:r>
        <w:rPr>
          <w:sz w:val="20"/>
          <w:szCs w:val="20"/>
        </w:rPr>
        <w:t>, a fim de tornar o componente mais próximo da sua perspectiva real.</w:t>
      </w:r>
    </w:p>
    <w:p w:rsidR="00747257" w:rsidRDefault="003E4929">
      <w:pPr>
        <w:spacing w:after="200"/>
        <w:ind w:firstLine="720"/>
        <w:jc w:val="both"/>
        <w:rPr>
          <w:sz w:val="20"/>
          <w:szCs w:val="20"/>
        </w:rPr>
      </w:pPr>
      <w:r>
        <w:rPr>
          <w:sz w:val="20"/>
          <w:szCs w:val="20"/>
        </w:rPr>
        <w:t>Todo o processo de modelagem foi feito novamente para a criação dos terminais do componen</w:t>
      </w:r>
      <w:r>
        <w:rPr>
          <w:sz w:val="20"/>
          <w:szCs w:val="20"/>
        </w:rPr>
        <w:t xml:space="preserve">te, sendo necessária a utilização do modificador </w:t>
      </w:r>
      <w:r>
        <w:rPr>
          <w:i/>
          <w:sz w:val="20"/>
          <w:szCs w:val="20"/>
        </w:rPr>
        <w:t>Bend</w:t>
      </w:r>
      <w:r>
        <w:rPr>
          <w:sz w:val="20"/>
          <w:szCs w:val="20"/>
        </w:rPr>
        <w:t xml:space="preserve"> para a adição de curvatura no objeto, como ilustrado na figura 7.</w:t>
      </w:r>
    </w:p>
    <w:p w:rsidR="00747257" w:rsidRDefault="003E4929" w:rsidP="005D576D">
      <w:pPr>
        <w:spacing w:after="0"/>
        <w:ind w:hanging="2"/>
        <w:jc w:val="both"/>
        <w:rPr>
          <w:rFonts w:ascii="Calibri" w:eastAsia="Calibri" w:hAnsi="Calibri" w:cs="Calibri"/>
          <w:sz w:val="22"/>
          <w:szCs w:val="22"/>
        </w:rPr>
      </w:pPr>
      <w:r>
        <w:rPr>
          <w:sz w:val="20"/>
          <w:szCs w:val="20"/>
        </w:rPr>
        <w:t xml:space="preserve">Figura 7. Aplicação do </w:t>
      </w:r>
      <w:proofErr w:type="spellStart"/>
      <w:r>
        <w:rPr>
          <w:i/>
          <w:sz w:val="20"/>
          <w:szCs w:val="20"/>
        </w:rPr>
        <w:t>TurboSmooth</w:t>
      </w:r>
      <w:proofErr w:type="spellEnd"/>
      <w:r>
        <w:rPr>
          <w:i/>
          <w:sz w:val="20"/>
          <w:szCs w:val="20"/>
        </w:rPr>
        <w:t xml:space="preserve"> </w:t>
      </w:r>
      <w:r>
        <w:rPr>
          <w:sz w:val="20"/>
          <w:szCs w:val="20"/>
        </w:rPr>
        <w:t>e finalização dos terminais (Bend)</w:t>
      </w:r>
    </w:p>
    <w:p w:rsidR="00747257" w:rsidRDefault="003E4929" w:rsidP="005D576D">
      <w:pPr>
        <w:spacing w:after="0" w:line="360" w:lineRule="auto"/>
        <w:ind w:firstLine="0"/>
        <w:rPr>
          <w:sz w:val="20"/>
          <w:szCs w:val="20"/>
        </w:rPr>
      </w:pPr>
      <w:r>
        <w:rPr>
          <w:sz w:val="20"/>
          <w:szCs w:val="20"/>
        </w:rPr>
        <w:t>Fonte: Autor, 2019</w:t>
      </w:r>
      <w:r>
        <w:rPr>
          <w:noProof/>
        </w:rPr>
        <w:drawing>
          <wp:anchor distT="0" distB="0" distL="0" distR="0" simplePos="0" relativeHeight="251658240" behindDoc="0" locked="0" layoutInCell="1" allowOverlap="1">
            <wp:simplePos x="0" y="0"/>
            <wp:positionH relativeFrom="column">
              <wp:posOffset>19050</wp:posOffset>
            </wp:positionH>
            <wp:positionV relativeFrom="paragraph">
              <wp:posOffset>19050</wp:posOffset>
            </wp:positionV>
            <wp:extent cx="3019425" cy="1799590"/>
            <wp:effectExtent l="9525" t="9525" r="9525" b="9525"/>
            <wp:wrapSquare wrapText="bothSides"/>
            <wp:docPr id="9" name="image2.png"/>
            <wp:cNvGraphicFramePr/>
            <a:graphic xmlns:a="http://schemas.openxmlformats.org/drawingml/2006/main">
              <a:graphicData uri="http://schemas.openxmlformats.org/drawingml/2006/picture">
                <pic:pic xmlns:pic="http://schemas.openxmlformats.org/drawingml/2006/picture">
                  <pic:nvPicPr>
                    <pic:cNvPr id="9" name="image2.png"/>
                    <pic:cNvPicPr preferRelativeResize="0"/>
                  </pic:nvPicPr>
                  <pic:blipFill>
                    <a:blip r:embed="rId16"/>
                    <a:srcRect/>
                    <a:stretch>
                      <a:fillRect/>
                    </a:stretch>
                  </pic:blipFill>
                  <pic:spPr>
                    <a:xfrm>
                      <a:off x="0" y="0"/>
                      <a:ext cx="3019425" cy="1799907"/>
                    </a:xfrm>
                    <a:prstGeom prst="rect">
                      <a:avLst/>
                    </a:prstGeom>
                    <a:ln w="9525">
                      <a:solidFill>
                        <a:srgbClr val="000000"/>
                      </a:solidFill>
                      <a:prstDash val="solid"/>
                    </a:ln>
                  </pic:spPr>
                </pic:pic>
              </a:graphicData>
            </a:graphic>
          </wp:anchor>
        </w:drawing>
      </w:r>
    </w:p>
    <w:p w:rsidR="00747257" w:rsidRDefault="003E4929">
      <w:pPr>
        <w:spacing w:after="200"/>
        <w:ind w:firstLine="720"/>
        <w:jc w:val="both"/>
        <w:rPr>
          <w:sz w:val="20"/>
          <w:szCs w:val="20"/>
        </w:rPr>
      </w:pPr>
      <w:r>
        <w:rPr>
          <w:sz w:val="20"/>
          <w:szCs w:val="20"/>
        </w:rPr>
        <w:t>Após, foi feita a texturização do componente e</w:t>
      </w:r>
      <w:r>
        <w:rPr>
          <w:sz w:val="20"/>
          <w:szCs w:val="20"/>
        </w:rPr>
        <w:t xml:space="preserve"> dos terminais (mostrado na figura 8) com os respectivos materiais característicos (cerâmica para o corpo e metal para os terminais) disponível na biblioteca do software.</w:t>
      </w:r>
    </w:p>
    <w:p w:rsidR="00747257" w:rsidRDefault="003E4929" w:rsidP="005D576D">
      <w:pPr>
        <w:spacing w:after="0"/>
        <w:ind w:hanging="2"/>
        <w:jc w:val="both"/>
        <w:rPr>
          <w:sz w:val="20"/>
          <w:szCs w:val="20"/>
        </w:rPr>
      </w:pPr>
      <w:r>
        <w:rPr>
          <w:sz w:val="20"/>
          <w:szCs w:val="20"/>
        </w:rPr>
        <w:t>Figura 8. Aplicação da textura ao componente (resistor e terminais)</w:t>
      </w:r>
    </w:p>
    <w:p w:rsidR="00747257" w:rsidRDefault="003E4929" w:rsidP="005D576D">
      <w:pPr>
        <w:spacing w:after="0"/>
        <w:ind w:hanging="2"/>
        <w:jc w:val="both"/>
        <w:rPr>
          <w:rFonts w:ascii="Calibri" w:eastAsia="Calibri" w:hAnsi="Calibri" w:cs="Calibri"/>
          <w:sz w:val="22"/>
          <w:szCs w:val="22"/>
        </w:rPr>
      </w:pPr>
      <w:r>
        <w:rPr>
          <w:rFonts w:ascii="Calibri" w:eastAsia="Calibri" w:hAnsi="Calibri" w:cs="Calibri"/>
          <w:noProof/>
          <w:sz w:val="20"/>
          <w:szCs w:val="20"/>
        </w:rPr>
        <w:drawing>
          <wp:inline distT="0" distB="0" distL="0" distR="0">
            <wp:extent cx="3019425" cy="1780540"/>
            <wp:effectExtent l="9525" t="9525" r="9525" b="9525"/>
            <wp:docPr id="10" name="image8.png"/>
            <wp:cNvGraphicFramePr/>
            <a:graphic xmlns:a="http://schemas.openxmlformats.org/drawingml/2006/main">
              <a:graphicData uri="http://schemas.openxmlformats.org/drawingml/2006/picture">
                <pic:pic xmlns:pic="http://schemas.openxmlformats.org/drawingml/2006/picture">
                  <pic:nvPicPr>
                    <pic:cNvPr id="10" name="image8.png"/>
                    <pic:cNvPicPr preferRelativeResize="0"/>
                  </pic:nvPicPr>
                  <pic:blipFill>
                    <a:blip r:embed="rId17"/>
                    <a:srcRect/>
                    <a:stretch>
                      <a:fillRect/>
                    </a:stretch>
                  </pic:blipFill>
                  <pic:spPr>
                    <a:xfrm>
                      <a:off x="0" y="0"/>
                      <a:ext cx="3019425" cy="1780857"/>
                    </a:xfrm>
                    <a:prstGeom prst="rect">
                      <a:avLst/>
                    </a:prstGeom>
                    <a:ln w="9525">
                      <a:solidFill>
                        <a:srgbClr val="000000"/>
                      </a:solidFill>
                      <a:prstDash val="solid"/>
                    </a:ln>
                  </pic:spPr>
                </pic:pic>
              </a:graphicData>
            </a:graphic>
          </wp:inline>
        </w:drawing>
      </w:r>
    </w:p>
    <w:p w:rsidR="00747257" w:rsidRDefault="003E4929">
      <w:pPr>
        <w:spacing w:line="360" w:lineRule="auto"/>
        <w:ind w:hanging="2"/>
        <w:jc w:val="both"/>
        <w:rPr>
          <w:sz w:val="20"/>
          <w:szCs w:val="20"/>
        </w:rPr>
      </w:pPr>
      <w:r>
        <w:rPr>
          <w:sz w:val="20"/>
          <w:szCs w:val="20"/>
        </w:rPr>
        <w:t xml:space="preserve">Fonte: </w:t>
      </w:r>
      <w:r>
        <w:rPr>
          <w:sz w:val="20"/>
          <w:szCs w:val="20"/>
        </w:rPr>
        <w:t>Autor, 2019</w:t>
      </w:r>
    </w:p>
    <w:p w:rsidR="00747257" w:rsidRDefault="003E4929">
      <w:pPr>
        <w:spacing w:after="200"/>
        <w:ind w:firstLine="720"/>
        <w:jc w:val="both"/>
        <w:rPr>
          <w:sz w:val="20"/>
          <w:szCs w:val="20"/>
        </w:rPr>
      </w:pPr>
      <w:r>
        <w:rPr>
          <w:sz w:val="20"/>
          <w:szCs w:val="20"/>
        </w:rPr>
        <w:t xml:space="preserve">De acordo com a figura 9, temos o esquema representado graficamente no papel (visão analítica do circuito), já na figura 10 temos o mesmo circuito modelo em 3D dentro do 3Ds Max, onde foi-se necessário o posicionamento dos componentes na placa </w:t>
      </w:r>
      <w:r>
        <w:rPr>
          <w:sz w:val="20"/>
          <w:szCs w:val="20"/>
        </w:rPr>
        <w:t xml:space="preserve">protoboard usando o mover, rotacionar e escalonar. </w:t>
      </w:r>
    </w:p>
    <w:p w:rsidR="00747257" w:rsidRDefault="003E4929">
      <w:pPr>
        <w:ind w:hanging="2"/>
        <w:jc w:val="both"/>
        <w:rPr>
          <w:rFonts w:ascii="Calibri" w:eastAsia="Calibri" w:hAnsi="Calibri" w:cs="Calibri"/>
          <w:b/>
          <w:sz w:val="22"/>
          <w:szCs w:val="22"/>
        </w:rPr>
      </w:pPr>
      <w:r>
        <w:rPr>
          <w:sz w:val="20"/>
          <w:szCs w:val="20"/>
        </w:rPr>
        <w:t xml:space="preserve"> Figura 9. Primeiro circuito da apostila visão analítica.   </w:t>
      </w:r>
      <w:r>
        <w:rPr>
          <w:noProof/>
        </w:rPr>
        <w:drawing>
          <wp:anchor distT="0" distB="0" distL="0" distR="0" simplePos="0" relativeHeight="251659264" behindDoc="0" locked="0" layoutInCell="1" allowOverlap="1">
            <wp:simplePos x="0" y="0"/>
            <wp:positionH relativeFrom="column">
              <wp:posOffset>19050</wp:posOffset>
            </wp:positionH>
            <wp:positionV relativeFrom="paragraph">
              <wp:posOffset>171450</wp:posOffset>
            </wp:positionV>
            <wp:extent cx="3019425" cy="1701800"/>
            <wp:effectExtent l="9525" t="9525" r="9525" b="9525"/>
            <wp:wrapSquare wrapText="bothSides"/>
            <wp:docPr id="4" name="image9.png"/>
            <wp:cNvGraphicFramePr/>
            <a:graphic xmlns:a="http://schemas.openxmlformats.org/drawingml/2006/main">
              <a:graphicData uri="http://schemas.openxmlformats.org/drawingml/2006/picture">
                <pic:pic xmlns:pic="http://schemas.openxmlformats.org/drawingml/2006/picture">
                  <pic:nvPicPr>
                    <pic:cNvPr id="4" name="image9.png"/>
                    <pic:cNvPicPr preferRelativeResize="0"/>
                  </pic:nvPicPr>
                  <pic:blipFill>
                    <a:blip r:embed="rId18"/>
                    <a:srcRect/>
                    <a:stretch>
                      <a:fillRect/>
                    </a:stretch>
                  </pic:blipFill>
                  <pic:spPr>
                    <a:xfrm>
                      <a:off x="0" y="0"/>
                      <a:ext cx="3019425" cy="1701800"/>
                    </a:xfrm>
                    <a:prstGeom prst="rect">
                      <a:avLst/>
                    </a:prstGeom>
                    <a:ln w="9525">
                      <a:solidFill>
                        <a:srgbClr val="000000"/>
                      </a:solidFill>
                      <a:prstDash val="solid"/>
                    </a:ln>
                  </pic:spPr>
                </pic:pic>
              </a:graphicData>
            </a:graphic>
          </wp:anchor>
        </w:drawing>
      </w:r>
    </w:p>
    <w:p w:rsidR="00747257" w:rsidRDefault="003E4929">
      <w:pPr>
        <w:spacing w:line="360" w:lineRule="auto"/>
        <w:ind w:hanging="2"/>
        <w:rPr>
          <w:sz w:val="20"/>
          <w:szCs w:val="20"/>
        </w:rPr>
      </w:pPr>
      <w:r>
        <w:rPr>
          <w:sz w:val="20"/>
          <w:szCs w:val="20"/>
        </w:rPr>
        <w:t>Fonte: Autor, 2019</w:t>
      </w:r>
    </w:p>
    <w:p w:rsidR="00747257" w:rsidRDefault="003E4929">
      <w:pPr>
        <w:ind w:hanging="2"/>
        <w:jc w:val="both"/>
        <w:rPr>
          <w:sz w:val="20"/>
          <w:szCs w:val="20"/>
        </w:rPr>
      </w:pPr>
      <w:r>
        <w:rPr>
          <w:sz w:val="20"/>
          <w:szCs w:val="20"/>
        </w:rPr>
        <w:t>Figura 10. Circuito pronto já implementado no 3DS MAX.</w:t>
      </w:r>
    </w:p>
    <w:p w:rsidR="00747257" w:rsidRDefault="003E4929">
      <w:pPr>
        <w:spacing w:line="360" w:lineRule="auto"/>
        <w:ind w:hanging="2"/>
        <w:rPr>
          <w:rFonts w:ascii="Calibri" w:eastAsia="Calibri" w:hAnsi="Calibri" w:cs="Calibri"/>
          <w:sz w:val="22"/>
          <w:szCs w:val="22"/>
        </w:rPr>
      </w:pPr>
      <w:r>
        <w:rPr>
          <w:sz w:val="20"/>
          <w:szCs w:val="20"/>
        </w:rPr>
        <w:t>Fonte: Autor, 2019</w:t>
      </w:r>
      <w:r>
        <w:rPr>
          <w:noProof/>
        </w:rPr>
        <w:drawing>
          <wp:anchor distT="0" distB="0" distL="0" distR="0" simplePos="0" relativeHeight="251660288" behindDoc="0" locked="0" layoutInCell="1" allowOverlap="1">
            <wp:simplePos x="0" y="0"/>
            <wp:positionH relativeFrom="column">
              <wp:posOffset>19050</wp:posOffset>
            </wp:positionH>
            <wp:positionV relativeFrom="paragraph">
              <wp:posOffset>19050</wp:posOffset>
            </wp:positionV>
            <wp:extent cx="3019425" cy="1701800"/>
            <wp:effectExtent l="9525" t="9525" r="9525" b="9525"/>
            <wp:wrapSquare wrapText="bothSides"/>
            <wp:docPr id="8" name="image12.png"/>
            <wp:cNvGraphicFramePr/>
            <a:graphic xmlns:a="http://schemas.openxmlformats.org/drawingml/2006/main">
              <a:graphicData uri="http://schemas.openxmlformats.org/drawingml/2006/picture">
                <pic:pic xmlns:pic="http://schemas.openxmlformats.org/drawingml/2006/picture">
                  <pic:nvPicPr>
                    <pic:cNvPr id="8" name="image12.png"/>
                    <pic:cNvPicPr preferRelativeResize="0"/>
                  </pic:nvPicPr>
                  <pic:blipFill>
                    <a:blip r:embed="rId19"/>
                    <a:srcRect/>
                    <a:stretch>
                      <a:fillRect/>
                    </a:stretch>
                  </pic:blipFill>
                  <pic:spPr>
                    <a:xfrm>
                      <a:off x="0" y="0"/>
                      <a:ext cx="3019425" cy="1701800"/>
                    </a:xfrm>
                    <a:prstGeom prst="rect">
                      <a:avLst/>
                    </a:prstGeom>
                    <a:ln w="9525">
                      <a:solidFill>
                        <a:srgbClr val="000000"/>
                      </a:solidFill>
                      <a:prstDash val="solid"/>
                    </a:ln>
                  </pic:spPr>
                </pic:pic>
              </a:graphicData>
            </a:graphic>
          </wp:anchor>
        </w:drawing>
      </w:r>
    </w:p>
    <w:p w:rsidR="00747257" w:rsidRDefault="003E4929">
      <w:pPr>
        <w:spacing w:after="200"/>
        <w:ind w:hanging="2"/>
        <w:jc w:val="both"/>
        <w:rPr>
          <w:b/>
          <w:sz w:val="20"/>
          <w:szCs w:val="20"/>
        </w:rPr>
      </w:pPr>
      <w:r>
        <w:rPr>
          <w:b/>
          <w:sz w:val="20"/>
          <w:szCs w:val="20"/>
        </w:rPr>
        <w:t>4. Exportação do arquivo</w:t>
      </w:r>
    </w:p>
    <w:p w:rsidR="00747257" w:rsidRDefault="003E4929">
      <w:pPr>
        <w:spacing w:after="200"/>
        <w:ind w:firstLine="720"/>
        <w:jc w:val="both"/>
        <w:rPr>
          <w:b/>
          <w:sz w:val="20"/>
          <w:szCs w:val="20"/>
        </w:rPr>
      </w:pPr>
      <w:r>
        <w:rPr>
          <w:sz w:val="20"/>
          <w:szCs w:val="20"/>
        </w:rPr>
        <w:t xml:space="preserve">Ao finalizar a modelagem, o processo de exportação do projeto é feito através do plugin </w:t>
      </w:r>
      <w:proofErr w:type="spellStart"/>
      <w:r>
        <w:rPr>
          <w:sz w:val="20"/>
          <w:szCs w:val="20"/>
        </w:rPr>
        <w:t>OpenCOLLADA</w:t>
      </w:r>
      <w:proofErr w:type="spellEnd"/>
      <w:r>
        <w:rPr>
          <w:sz w:val="20"/>
          <w:szCs w:val="20"/>
        </w:rPr>
        <w:t xml:space="preserve"> (formato DAE), formato este aceitável pelo </w:t>
      </w:r>
      <w:proofErr w:type="spellStart"/>
      <w:r>
        <w:rPr>
          <w:sz w:val="20"/>
          <w:szCs w:val="20"/>
        </w:rPr>
        <w:t>Augment</w:t>
      </w:r>
      <w:proofErr w:type="spellEnd"/>
      <w:r>
        <w:rPr>
          <w:sz w:val="20"/>
          <w:szCs w:val="20"/>
        </w:rPr>
        <w:t xml:space="preserve">. Foi necessário reduzir o tamanho total do projeto por meio do modificador </w:t>
      </w:r>
      <w:proofErr w:type="spellStart"/>
      <w:r>
        <w:rPr>
          <w:i/>
          <w:sz w:val="20"/>
          <w:szCs w:val="20"/>
        </w:rPr>
        <w:t>optimize</w:t>
      </w:r>
      <w:proofErr w:type="spellEnd"/>
      <w:r>
        <w:rPr>
          <w:i/>
          <w:sz w:val="20"/>
          <w:szCs w:val="20"/>
        </w:rPr>
        <w:t>.</w:t>
      </w:r>
      <w:r>
        <w:rPr>
          <w:sz w:val="20"/>
          <w:szCs w:val="20"/>
        </w:rPr>
        <w:t xml:space="preserve"> Com a aplicação do </w:t>
      </w:r>
      <w:proofErr w:type="spellStart"/>
      <w:r>
        <w:rPr>
          <w:i/>
          <w:sz w:val="20"/>
          <w:szCs w:val="20"/>
        </w:rPr>
        <w:t>o</w:t>
      </w:r>
      <w:r>
        <w:rPr>
          <w:i/>
          <w:sz w:val="20"/>
          <w:szCs w:val="20"/>
        </w:rPr>
        <w:t>ptimize</w:t>
      </w:r>
      <w:proofErr w:type="spellEnd"/>
      <w:r>
        <w:rPr>
          <w:i/>
          <w:sz w:val="20"/>
          <w:szCs w:val="20"/>
        </w:rPr>
        <w:t xml:space="preserve"> </w:t>
      </w:r>
      <w:r>
        <w:rPr>
          <w:sz w:val="20"/>
          <w:szCs w:val="20"/>
        </w:rPr>
        <w:t xml:space="preserve">o arquivo diminuiu, passando de 213 MB para 54,7 MB (.DAE). O tamanho limite de </w:t>
      </w:r>
      <w:r>
        <w:rPr>
          <w:i/>
          <w:sz w:val="20"/>
          <w:szCs w:val="20"/>
        </w:rPr>
        <w:t xml:space="preserve">upload </w:t>
      </w:r>
      <w:r>
        <w:rPr>
          <w:sz w:val="20"/>
          <w:szCs w:val="20"/>
        </w:rPr>
        <w:t xml:space="preserve">aceitável pelo </w:t>
      </w:r>
      <w:proofErr w:type="spellStart"/>
      <w:r>
        <w:rPr>
          <w:sz w:val="20"/>
          <w:szCs w:val="20"/>
        </w:rPr>
        <w:t>Augment</w:t>
      </w:r>
      <w:proofErr w:type="spellEnd"/>
      <w:r>
        <w:rPr>
          <w:sz w:val="20"/>
          <w:szCs w:val="20"/>
        </w:rPr>
        <w:t xml:space="preserve"> é de até 100 MB. Durante a exportação nativa do 3DS Max ocorreram alguns gargalos no processo, ficando constantemente travado e não realiz</w:t>
      </w:r>
      <w:r>
        <w:rPr>
          <w:sz w:val="20"/>
          <w:szCs w:val="20"/>
        </w:rPr>
        <w:t xml:space="preserve">ando a exportação do projeto. Foi-se necessário incorporar o plugin </w:t>
      </w:r>
      <w:proofErr w:type="spellStart"/>
      <w:r>
        <w:rPr>
          <w:sz w:val="20"/>
          <w:szCs w:val="20"/>
        </w:rPr>
        <w:t>OpenCOLLADA</w:t>
      </w:r>
      <w:proofErr w:type="spellEnd"/>
      <w:r>
        <w:rPr>
          <w:sz w:val="20"/>
          <w:szCs w:val="20"/>
        </w:rPr>
        <w:t xml:space="preserve"> ao 3DS Max para que esses bugs não ocorressem novamente durante a exportação(.DAE).</w:t>
      </w:r>
      <w:r>
        <w:rPr>
          <w:sz w:val="20"/>
          <w:szCs w:val="20"/>
        </w:rPr>
        <w:br/>
      </w:r>
    </w:p>
    <w:p w:rsidR="00747257" w:rsidRDefault="003E4929">
      <w:pPr>
        <w:spacing w:after="200"/>
        <w:ind w:hanging="2"/>
        <w:jc w:val="both"/>
        <w:rPr>
          <w:b/>
          <w:sz w:val="20"/>
          <w:szCs w:val="20"/>
        </w:rPr>
      </w:pPr>
      <w:r>
        <w:rPr>
          <w:b/>
          <w:sz w:val="20"/>
          <w:szCs w:val="20"/>
        </w:rPr>
        <w:t>5. Upload</w:t>
      </w:r>
    </w:p>
    <w:p w:rsidR="00747257" w:rsidRDefault="003E4929">
      <w:pPr>
        <w:spacing w:after="200"/>
        <w:ind w:firstLine="720"/>
        <w:jc w:val="both"/>
        <w:rPr>
          <w:sz w:val="20"/>
          <w:szCs w:val="20"/>
        </w:rPr>
      </w:pPr>
      <w:r>
        <w:rPr>
          <w:sz w:val="20"/>
          <w:szCs w:val="20"/>
        </w:rPr>
        <w:lastRenderedPageBreak/>
        <w:t>De acordo com a figura 11, nesta etapa do presente trabalho, é necessário fazer o</w:t>
      </w:r>
      <w:r>
        <w:rPr>
          <w:sz w:val="20"/>
          <w:szCs w:val="20"/>
        </w:rPr>
        <w:t xml:space="preserve"> upload do circuito para o </w:t>
      </w:r>
      <w:proofErr w:type="spellStart"/>
      <w:r>
        <w:rPr>
          <w:sz w:val="20"/>
          <w:szCs w:val="20"/>
        </w:rPr>
        <w:t>Augment</w:t>
      </w:r>
      <w:proofErr w:type="spellEnd"/>
      <w:r>
        <w:rPr>
          <w:sz w:val="20"/>
          <w:szCs w:val="20"/>
        </w:rPr>
        <w:t xml:space="preserve">, sendo preciso </w:t>
      </w:r>
      <w:proofErr w:type="spellStart"/>
      <w:r>
        <w:rPr>
          <w:sz w:val="20"/>
          <w:szCs w:val="20"/>
        </w:rPr>
        <w:t>logar</w:t>
      </w:r>
      <w:proofErr w:type="spellEnd"/>
      <w:r>
        <w:rPr>
          <w:sz w:val="20"/>
          <w:szCs w:val="20"/>
        </w:rPr>
        <w:t xml:space="preserve"> ao sistema para ter total acesso e manipulação. Antes de concluir o carregamento para o servidor do </w:t>
      </w:r>
      <w:proofErr w:type="spellStart"/>
      <w:r>
        <w:rPr>
          <w:sz w:val="20"/>
          <w:szCs w:val="20"/>
        </w:rPr>
        <w:t>Augment</w:t>
      </w:r>
      <w:proofErr w:type="spellEnd"/>
      <w:r>
        <w:rPr>
          <w:sz w:val="20"/>
          <w:szCs w:val="20"/>
        </w:rPr>
        <w:t xml:space="preserve"> seleciona-se a unidade que foi usada no projeto dentro do 3DS </w:t>
      </w:r>
      <w:proofErr w:type="spellStart"/>
      <w:r>
        <w:rPr>
          <w:sz w:val="20"/>
          <w:szCs w:val="20"/>
        </w:rPr>
        <w:t>max</w:t>
      </w:r>
      <w:proofErr w:type="spellEnd"/>
      <w:r>
        <w:rPr>
          <w:sz w:val="20"/>
          <w:szCs w:val="20"/>
        </w:rPr>
        <w:t xml:space="preserve">. </w:t>
      </w:r>
    </w:p>
    <w:p w:rsidR="00747257" w:rsidRDefault="003E4929" w:rsidP="005D576D">
      <w:pPr>
        <w:spacing w:after="0"/>
        <w:ind w:hanging="2"/>
        <w:jc w:val="both"/>
        <w:rPr>
          <w:sz w:val="20"/>
          <w:szCs w:val="20"/>
        </w:rPr>
      </w:pPr>
      <w:r>
        <w:rPr>
          <w:sz w:val="20"/>
          <w:szCs w:val="20"/>
        </w:rPr>
        <w:t xml:space="preserve">Figura 11. Dentro do </w:t>
      </w:r>
      <w:proofErr w:type="spellStart"/>
      <w:r>
        <w:rPr>
          <w:sz w:val="20"/>
          <w:szCs w:val="20"/>
        </w:rPr>
        <w:t>Aug</w:t>
      </w:r>
      <w:r>
        <w:rPr>
          <w:sz w:val="20"/>
          <w:szCs w:val="20"/>
        </w:rPr>
        <w:t>ment</w:t>
      </w:r>
      <w:proofErr w:type="spellEnd"/>
      <w:r>
        <w:rPr>
          <w:sz w:val="20"/>
          <w:szCs w:val="20"/>
        </w:rPr>
        <w:t xml:space="preserve"> (página de upload do arquivo)</w:t>
      </w:r>
    </w:p>
    <w:p w:rsidR="00747257" w:rsidRDefault="003E4929" w:rsidP="005D576D">
      <w:pPr>
        <w:spacing w:after="0" w:line="360" w:lineRule="auto"/>
        <w:ind w:hanging="2"/>
        <w:rPr>
          <w:sz w:val="20"/>
          <w:szCs w:val="20"/>
        </w:rPr>
      </w:pPr>
      <w:r>
        <w:rPr>
          <w:noProof/>
          <w:sz w:val="20"/>
          <w:szCs w:val="20"/>
        </w:rPr>
        <w:drawing>
          <wp:inline distT="114300" distB="114300" distL="114300" distR="114300">
            <wp:extent cx="3019425" cy="1600200"/>
            <wp:effectExtent l="0" t="0" r="0" b="0"/>
            <wp:docPr id="11" name="image3.png"/>
            <wp:cNvGraphicFramePr/>
            <a:graphic xmlns:a="http://schemas.openxmlformats.org/drawingml/2006/main">
              <a:graphicData uri="http://schemas.openxmlformats.org/drawingml/2006/picture">
                <pic:pic xmlns:pic="http://schemas.openxmlformats.org/drawingml/2006/picture">
                  <pic:nvPicPr>
                    <pic:cNvPr id="11" name="image3.png"/>
                    <pic:cNvPicPr preferRelativeResize="0"/>
                  </pic:nvPicPr>
                  <pic:blipFill>
                    <a:blip r:embed="rId20"/>
                    <a:srcRect/>
                    <a:stretch>
                      <a:fillRect/>
                    </a:stretch>
                  </pic:blipFill>
                  <pic:spPr>
                    <a:xfrm>
                      <a:off x="0" y="0"/>
                      <a:ext cx="3019425" cy="1600200"/>
                    </a:xfrm>
                    <a:prstGeom prst="rect">
                      <a:avLst/>
                    </a:prstGeom>
                  </pic:spPr>
                </pic:pic>
              </a:graphicData>
            </a:graphic>
          </wp:inline>
        </w:drawing>
      </w:r>
    </w:p>
    <w:p w:rsidR="00747257" w:rsidRDefault="003E4929">
      <w:pPr>
        <w:spacing w:line="360" w:lineRule="auto"/>
        <w:ind w:hanging="2"/>
        <w:rPr>
          <w:sz w:val="20"/>
          <w:szCs w:val="20"/>
        </w:rPr>
      </w:pPr>
      <w:r>
        <w:rPr>
          <w:sz w:val="20"/>
          <w:szCs w:val="20"/>
        </w:rPr>
        <w:t>Fonte: Autor, 2019</w:t>
      </w:r>
    </w:p>
    <w:p w:rsidR="00747257" w:rsidRDefault="003E4929">
      <w:pPr>
        <w:spacing w:after="200"/>
        <w:ind w:firstLine="720"/>
        <w:jc w:val="both"/>
        <w:rPr>
          <w:sz w:val="20"/>
          <w:szCs w:val="20"/>
        </w:rPr>
      </w:pPr>
      <w:r>
        <w:rPr>
          <w:sz w:val="20"/>
          <w:szCs w:val="20"/>
        </w:rPr>
        <w:t xml:space="preserve">Como mostra a figura 12, após o upload do arquivo, o </w:t>
      </w:r>
      <w:proofErr w:type="spellStart"/>
      <w:r>
        <w:rPr>
          <w:sz w:val="20"/>
          <w:szCs w:val="20"/>
        </w:rPr>
        <w:t>Augment</w:t>
      </w:r>
      <w:proofErr w:type="spellEnd"/>
      <w:r>
        <w:rPr>
          <w:sz w:val="20"/>
          <w:szCs w:val="20"/>
        </w:rPr>
        <w:t xml:space="preserve"> gera automaticamente o QR </w:t>
      </w:r>
      <w:proofErr w:type="spellStart"/>
      <w:r>
        <w:rPr>
          <w:sz w:val="20"/>
          <w:szCs w:val="20"/>
        </w:rPr>
        <w:t>Code</w:t>
      </w:r>
      <w:proofErr w:type="spellEnd"/>
      <w:r>
        <w:rPr>
          <w:sz w:val="20"/>
          <w:szCs w:val="20"/>
        </w:rPr>
        <w:t xml:space="preserve"> e outras formas de compartilhamento. </w:t>
      </w:r>
    </w:p>
    <w:p w:rsidR="00747257" w:rsidRDefault="003E4929" w:rsidP="005D576D">
      <w:pPr>
        <w:spacing w:after="0"/>
        <w:ind w:hanging="2"/>
        <w:jc w:val="both"/>
        <w:rPr>
          <w:sz w:val="20"/>
          <w:szCs w:val="20"/>
        </w:rPr>
      </w:pPr>
      <w:r>
        <w:rPr>
          <w:sz w:val="20"/>
          <w:szCs w:val="20"/>
        </w:rPr>
        <w:t xml:space="preserve">Figura 12. Geração do QR </w:t>
      </w:r>
      <w:proofErr w:type="spellStart"/>
      <w:r>
        <w:rPr>
          <w:sz w:val="20"/>
          <w:szCs w:val="20"/>
        </w:rPr>
        <w:t>Code</w:t>
      </w:r>
      <w:proofErr w:type="spellEnd"/>
      <w:r>
        <w:rPr>
          <w:sz w:val="20"/>
          <w:szCs w:val="20"/>
        </w:rPr>
        <w:t xml:space="preserve"> pelo </w:t>
      </w:r>
      <w:proofErr w:type="spellStart"/>
      <w:r>
        <w:rPr>
          <w:sz w:val="20"/>
          <w:szCs w:val="20"/>
        </w:rPr>
        <w:t>Augment</w:t>
      </w:r>
      <w:proofErr w:type="spellEnd"/>
    </w:p>
    <w:p w:rsidR="00747257" w:rsidRDefault="003E4929" w:rsidP="005D576D">
      <w:pPr>
        <w:spacing w:after="0" w:line="360" w:lineRule="auto"/>
        <w:ind w:hanging="2"/>
        <w:rPr>
          <w:sz w:val="20"/>
          <w:szCs w:val="20"/>
        </w:rPr>
      </w:pPr>
      <w:r>
        <w:rPr>
          <w:noProof/>
          <w:sz w:val="20"/>
          <w:szCs w:val="20"/>
        </w:rPr>
        <w:drawing>
          <wp:inline distT="114300" distB="114300" distL="114300" distR="114300">
            <wp:extent cx="3019425" cy="1600200"/>
            <wp:effectExtent l="0" t="0" r="0" b="0"/>
            <wp:docPr id="12" name="image11.png"/>
            <wp:cNvGraphicFramePr/>
            <a:graphic xmlns:a="http://schemas.openxmlformats.org/drawingml/2006/main">
              <a:graphicData uri="http://schemas.openxmlformats.org/drawingml/2006/picture">
                <pic:pic xmlns:pic="http://schemas.openxmlformats.org/drawingml/2006/picture">
                  <pic:nvPicPr>
                    <pic:cNvPr id="12" name="image11.png"/>
                    <pic:cNvPicPr preferRelativeResize="0"/>
                  </pic:nvPicPr>
                  <pic:blipFill>
                    <a:blip r:embed="rId21"/>
                    <a:srcRect/>
                    <a:stretch>
                      <a:fillRect/>
                    </a:stretch>
                  </pic:blipFill>
                  <pic:spPr>
                    <a:xfrm>
                      <a:off x="0" y="0"/>
                      <a:ext cx="3019425" cy="1600200"/>
                    </a:xfrm>
                    <a:prstGeom prst="rect">
                      <a:avLst/>
                    </a:prstGeom>
                  </pic:spPr>
                </pic:pic>
              </a:graphicData>
            </a:graphic>
          </wp:inline>
        </w:drawing>
      </w:r>
    </w:p>
    <w:p w:rsidR="00747257" w:rsidRDefault="003E4929">
      <w:pPr>
        <w:spacing w:line="360" w:lineRule="auto"/>
        <w:ind w:hanging="2"/>
        <w:rPr>
          <w:rFonts w:ascii="Calibri" w:eastAsia="Calibri" w:hAnsi="Calibri" w:cs="Calibri"/>
          <w:sz w:val="22"/>
          <w:szCs w:val="22"/>
        </w:rPr>
      </w:pPr>
      <w:r>
        <w:rPr>
          <w:sz w:val="20"/>
          <w:szCs w:val="20"/>
        </w:rPr>
        <w:t>Fonte: Autor, 2019</w:t>
      </w:r>
    </w:p>
    <w:p w:rsidR="00747257" w:rsidRDefault="003E4929">
      <w:pPr>
        <w:spacing w:after="200"/>
        <w:ind w:hanging="2"/>
        <w:jc w:val="both"/>
        <w:rPr>
          <w:b/>
          <w:sz w:val="20"/>
          <w:szCs w:val="20"/>
        </w:rPr>
      </w:pPr>
      <w:r>
        <w:rPr>
          <w:b/>
          <w:sz w:val="20"/>
          <w:szCs w:val="20"/>
        </w:rPr>
        <w:t>6. Ac</w:t>
      </w:r>
      <w:r>
        <w:rPr>
          <w:b/>
          <w:sz w:val="20"/>
          <w:szCs w:val="20"/>
        </w:rPr>
        <w:t>esso do aplicativo pelo discente através da loja de aplicativos</w:t>
      </w:r>
    </w:p>
    <w:p w:rsidR="00747257" w:rsidRDefault="003E4929">
      <w:pPr>
        <w:spacing w:after="200"/>
        <w:ind w:firstLine="720"/>
        <w:jc w:val="both"/>
        <w:rPr>
          <w:b/>
          <w:sz w:val="20"/>
          <w:szCs w:val="20"/>
        </w:rPr>
      </w:pPr>
      <w:r>
        <w:rPr>
          <w:sz w:val="20"/>
          <w:szCs w:val="20"/>
        </w:rPr>
        <w:t xml:space="preserve">Para que o discente possa visualizar a RA do circuito, ele deverá acessar a loja de apps do seu dispositivo e procurar pelo app </w:t>
      </w:r>
      <w:proofErr w:type="spellStart"/>
      <w:r>
        <w:rPr>
          <w:sz w:val="20"/>
          <w:szCs w:val="20"/>
        </w:rPr>
        <w:t>Augment</w:t>
      </w:r>
      <w:proofErr w:type="spellEnd"/>
      <w:r>
        <w:rPr>
          <w:sz w:val="20"/>
          <w:szCs w:val="20"/>
        </w:rPr>
        <w:t>, caso o mesmo opte por não baixar o app, ele visualizará</w:t>
      </w:r>
      <w:r>
        <w:rPr>
          <w:sz w:val="20"/>
          <w:szCs w:val="20"/>
        </w:rPr>
        <w:t xml:space="preserve"> o circuito por meio do navegador de seu dispositivo (não será a RA do circuito). O aplicativo se encontra nas lojas de aplicativos de forma gratuita e de simples instalação, não precisando de nenhum registro, basta baixá-lo e usá-lo.</w:t>
      </w:r>
    </w:p>
    <w:p w:rsidR="00747257" w:rsidRDefault="003E4929">
      <w:pPr>
        <w:spacing w:after="200"/>
        <w:ind w:hanging="2"/>
        <w:jc w:val="both"/>
        <w:rPr>
          <w:b/>
          <w:sz w:val="20"/>
          <w:szCs w:val="20"/>
        </w:rPr>
      </w:pPr>
      <w:r>
        <w:rPr>
          <w:b/>
          <w:sz w:val="20"/>
          <w:szCs w:val="20"/>
        </w:rPr>
        <w:t>7. Operacionalização</w:t>
      </w:r>
      <w:r>
        <w:rPr>
          <w:b/>
          <w:sz w:val="20"/>
          <w:szCs w:val="20"/>
        </w:rPr>
        <w:t xml:space="preserve"> do aplicativo com o material didático</w:t>
      </w:r>
    </w:p>
    <w:p w:rsidR="00747257" w:rsidRDefault="003E4929">
      <w:pPr>
        <w:spacing w:after="200"/>
        <w:ind w:firstLine="720"/>
        <w:jc w:val="both"/>
        <w:rPr>
          <w:sz w:val="20"/>
          <w:szCs w:val="20"/>
        </w:rPr>
      </w:pPr>
      <w:r>
        <w:rPr>
          <w:sz w:val="20"/>
          <w:szCs w:val="20"/>
        </w:rPr>
        <w:t xml:space="preserve">O </w:t>
      </w:r>
      <w:proofErr w:type="spellStart"/>
      <w:r>
        <w:rPr>
          <w:sz w:val="20"/>
          <w:szCs w:val="20"/>
        </w:rPr>
        <w:t>Augment</w:t>
      </w:r>
      <w:proofErr w:type="spellEnd"/>
      <w:r>
        <w:rPr>
          <w:sz w:val="20"/>
          <w:szCs w:val="20"/>
        </w:rPr>
        <w:t xml:space="preserve"> é por sua vez o aplicativo que melhor se incorporou às necessidades do 3DS Max, fez a integração </w:t>
      </w:r>
      <w:r>
        <w:rPr>
          <w:sz w:val="20"/>
          <w:szCs w:val="20"/>
        </w:rPr>
        <w:t xml:space="preserve">do projeto com a realidade aumentada. O próprio </w:t>
      </w:r>
      <w:proofErr w:type="spellStart"/>
      <w:r>
        <w:rPr>
          <w:sz w:val="20"/>
          <w:szCs w:val="20"/>
        </w:rPr>
        <w:t>Augment</w:t>
      </w:r>
      <w:proofErr w:type="spellEnd"/>
      <w:r>
        <w:rPr>
          <w:sz w:val="20"/>
          <w:szCs w:val="20"/>
        </w:rPr>
        <w:t xml:space="preserve"> é capaz de gerar o QR CODE do projeto e / ou um link compartilhável, exigindo somente uma câm</w:t>
      </w:r>
      <w:r>
        <w:rPr>
          <w:sz w:val="20"/>
          <w:szCs w:val="20"/>
        </w:rPr>
        <w:t xml:space="preserve">era no dispositivo para a leitura do código e projeção da imagem 3D. Através da leitura do QR </w:t>
      </w:r>
      <w:proofErr w:type="spellStart"/>
      <w:r>
        <w:rPr>
          <w:sz w:val="20"/>
          <w:szCs w:val="20"/>
        </w:rPr>
        <w:t>Code</w:t>
      </w:r>
      <w:proofErr w:type="spellEnd"/>
      <w:r>
        <w:rPr>
          <w:sz w:val="20"/>
          <w:szCs w:val="20"/>
        </w:rPr>
        <w:t xml:space="preserve"> pela câmera do celular a realidade aumentada é gerada na tela do dispositivo. A imagem projetada pode ser manipulada por meio do toque na tela do dispositivo</w:t>
      </w:r>
      <w:r>
        <w:rPr>
          <w:sz w:val="20"/>
          <w:szCs w:val="20"/>
        </w:rPr>
        <w:t>, onde será possível redimensionar, rotacionar e reposicionar o circuito, de tal forma que, sua interação e usabilidade proporcionará uma visão simplificada ao primeiro contato da disciplina, tornando a aprendizagem mais eficaz. Em posse das atividades / c</w:t>
      </w:r>
      <w:r>
        <w:rPr>
          <w:sz w:val="20"/>
          <w:szCs w:val="20"/>
        </w:rPr>
        <w:t xml:space="preserve">ircuitos modelados de acordo com a apostila, foi impresso em cada exercício proposto o QR </w:t>
      </w:r>
      <w:proofErr w:type="spellStart"/>
      <w:r>
        <w:rPr>
          <w:sz w:val="20"/>
          <w:szCs w:val="20"/>
        </w:rPr>
        <w:t>Code</w:t>
      </w:r>
      <w:proofErr w:type="spellEnd"/>
      <w:r>
        <w:rPr>
          <w:sz w:val="20"/>
          <w:szCs w:val="20"/>
        </w:rPr>
        <w:t xml:space="preserve"> do circuito correspondente. </w:t>
      </w:r>
    </w:p>
    <w:p w:rsidR="00747257" w:rsidRDefault="003E4929">
      <w:pPr>
        <w:ind w:hanging="2"/>
        <w:jc w:val="center"/>
        <w:rPr>
          <w:b/>
          <w:color w:val="000000"/>
          <w:sz w:val="20"/>
          <w:szCs w:val="20"/>
        </w:rPr>
      </w:pPr>
      <w:r>
        <w:rPr>
          <w:color w:val="FF0000"/>
          <w:sz w:val="20"/>
          <w:szCs w:val="20"/>
        </w:rPr>
        <w:t xml:space="preserve"> </w:t>
      </w:r>
      <w:r>
        <w:rPr>
          <w:b/>
          <w:color w:val="000000"/>
          <w:sz w:val="20"/>
          <w:szCs w:val="20"/>
        </w:rPr>
        <w:t>RESULTADOS E DISCUSS</w:t>
      </w:r>
      <w:r w:rsidR="005D576D">
        <w:rPr>
          <w:b/>
          <w:color w:val="000000"/>
          <w:sz w:val="20"/>
          <w:szCs w:val="20"/>
        </w:rPr>
        <w:t>ÕES</w:t>
      </w:r>
    </w:p>
    <w:p w:rsidR="00747257" w:rsidRDefault="003E4929">
      <w:pPr>
        <w:ind w:hanging="2"/>
        <w:jc w:val="both"/>
        <w:rPr>
          <w:sz w:val="20"/>
          <w:szCs w:val="20"/>
        </w:rPr>
      </w:pPr>
      <w:r>
        <w:rPr>
          <w:sz w:val="20"/>
          <w:szCs w:val="20"/>
        </w:rPr>
        <w:t xml:space="preserve">          Este tópico refere-se à apresentação e funcionamento do aplicativo com suas funcionalidades.</w:t>
      </w:r>
    </w:p>
    <w:p w:rsidR="00747257" w:rsidRDefault="003E4929">
      <w:pPr>
        <w:ind w:hanging="2"/>
        <w:jc w:val="both"/>
        <w:rPr>
          <w:sz w:val="20"/>
          <w:szCs w:val="20"/>
        </w:rPr>
      </w:pPr>
      <w:r>
        <w:rPr>
          <w:sz w:val="20"/>
          <w:szCs w:val="20"/>
        </w:rPr>
        <w:t xml:space="preserve">   </w:t>
      </w:r>
      <w:r>
        <w:rPr>
          <w:sz w:val="20"/>
          <w:szCs w:val="20"/>
        </w:rPr>
        <w:t xml:space="preserve">       O projeto deve ser acessado compulsoriamente conectado à Internet. Ao instalar e acessar o aplicativo, o usuário irá visualizar sua tela inicial, sendo necessário buscar a função SCAN, que é responsável pela leitura do QR </w:t>
      </w:r>
      <w:proofErr w:type="spellStart"/>
      <w:r>
        <w:rPr>
          <w:sz w:val="20"/>
          <w:szCs w:val="20"/>
        </w:rPr>
        <w:t>Code</w:t>
      </w:r>
      <w:proofErr w:type="spellEnd"/>
      <w:r>
        <w:rPr>
          <w:sz w:val="20"/>
          <w:szCs w:val="20"/>
        </w:rPr>
        <w:t xml:space="preserve">.  Após o carregamento </w:t>
      </w:r>
      <w:r>
        <w:rPr>
          <w:sz w:val="20"/>
          <w:szCs w:val="20"/>
        </w:rPr>
        <w:t xml:space="preserve">da RA na tela o dispositivo, tem-se a possibilidade de </w:t>
      </w:r>
      <w:proofErr w:type="spellStart"/>
      <w:r>
        <w:rPr>
          <w:sz w:val="20"/>
          <w:szCs w:val="20"/>
        </w:rPr>
        <w:t>manipulamento</w:t>
      </w:r>
      <w:proofErr w:type="spellEnd"/>
      <w:r>
        <w:rPr>
          <w:sz w:val="20"/>
          <w:szCs w:val="20"/>
        </w:rPr>
        <w:t xml:space="preserve"> das formas da imagem como rotação e redimensionamento do circuito. </w:t>
      </w:r>
    </w:p>
    <w:p w:rsidR="00747257" w:rsidRDefault="00747257">
      <w:pPr>
        <w:ind w:hanging="2"/>
        <w:jc w:val="both"/>
        <w:rPr>
          <w:sz w:val="20"/>
          <w:szCs w:val="20"/>
        </w:rPr>
      </w:pPr>
    </w:p>
    <w:p w:rsidR="00747257" w:rsidRDefault="003E4929">
      <w:pPr>
        <w:ind w:hanging="2"/>
        <w:jc w:val="both"/>
        <w:rPr>
          <w:sz w:val="20"/>
          <w:szCs w:val="20"/>
        </w:rPr>
      </w:pPr>
      <w:r>
        <w:rPr>
          <w:sz w:val="20"/>
          <w:szCs w:val="20"/>
        </w:rPr>
        <w:t xml:space="preserve">Passo 1 - A instalação: o programa deverá ser instalado através da loja de aplicativos. Este já estará </w:t>
      </w:r>
      <w:r>
        <w:rPr>
          <w:sz w:val="20"/>
          <w:szCs w:val="20"/>
        </w:rPr>
        <w:t>disponível para a sua devida instalação, como demonstrado na figura 13.</w:t>
      </w:r>
    </w:p>
    <w:p w:rsidR="00747257" w:rsidRDefault="003E4929" w:rsidP="005D576D">
      <w:pPr>
        <w:spacing w:after="0"/>
        <w:ind w:hanging="2"/>
        <w:jc w:val="both"/>
        <w:rPr>
          <w:sz w:val="20"/>
          <w:szCs w:val="20"/>
        </w:rPr>
      </w:pPr>
      <w:r>
        <w:rPr>
          <w:sz w:val="20"/>
          <w:szCs w:val="20"/>
        </w:rPr>
        <w:t xml:space="preserve">             </w:t>
      </w:r>
      <w:r>
        <w:rPr>
          <w:sz w:val="20"/>
          <w:szCs w:val="20"/>
        </w:rPr>
        <w:t xml:space="preserve"> </w:t>
      </w:r>
      <w:r>
        <w:rPr>
          <w:sz w:val="20"/>
          <w:szCs w:val="20"/>
        </w:rPr>
        <w:t xml:space="preserve">Figura 13. Instalação do aplicativo </w:t>
      </w:r>
      <w:proofErr w:type="spellStart"/>
      <w:r>
        <w:rPr>
          <w:sz w:val="20"/>
          <w:szCs w:val="20"/>
        </w:rPr>
        <w:t>Augment</w:t>
      </w:r>
      <w:proofErr w:type="spellEnd"/>
    </w:p>
    <w:p w:rsidR="00747257" w:rsidRDefault="003E4929" w:rsidP="005D576D">
      <w:pPr>
        <w:spacing w:after="0" w:line="240" w:lineRule="auto"/>
        <w:ind w:left="141" w:firstLine="0"/>
        <w:jc w:val="center"/>
        <w:rPr>
          <w:sz w:val="20"/>
          <w:szCs w:val="20"/>
        </w:rPr>
      </w:pPr>
      <w:r>
        <w:rPr>
          <w:noProof/>
          <w:sz w:val="20"/>
          <w:szCs w:val="20"/>
        </w:rPr>
        <w:drawing>
          <wp:inline distT="114300" distB="114300" distL="114300" distR="114300">
            <wp:extent cx="1943100" cy="3038475"/>
            <wp:effectExtent l="19050" t="19050" r="19050" b="28575"/>
            <wp:docPr id="13" name="image4.jpg"/>
            <wp:cNvGraphicFramePr/>
            <a:graphic xmlns:a="http://schemas.openxmlformats.org/drawingml/2006/main">
              <a:graphicData uri="http://schemas.openxmlformats.org/drawingml/2006/picture">
                <pic:pic xmlns:pic="http://schemas.openxmlformats.org/drawingml/2006/picture">
                  <pic:nvPicPr>
                    <pic:cNvPr id="13" name="image4.jpg"/>
                    <pic:cNvPicPr preferRelativeResize="0"/>
                  </pic:nvPicPr>
                  <pic:blipFill>
                    <a:blip r:embed="rId22"/>
                    <a:srcRect/>
                    <a:stretch>
                      <a:fillRect/>
                    </a:stretch>
                  </pic:blipFill>
                  <pic:spPr>
                    <a:xfrm>
                      <a:off x="0" y="0"/>
                      <a:ext cx="1943100" cy="3038475"/>
                    </a:xfrm>
                    <a:prstGeom prst="rect">
                      <a:avLst/>
                    </a:prstGeom>
                    <a:ln w="9525" cmpd="sng">
                      <a:solidFill>
                        <a:schemeClr val="tx1"/>
                      </a:solidFill>
                      <a:prstDash val="solid"/>
                    </a:ln>
                  </pic:spPr>
                </pic:pic>
              </a:graphicData>
            </a:graphic>
          </wp:inline>
        </w:drawing>
      </w:r>
    </w:p>
    <w:p w:rsidR="00747257" w:rsidRDefault="003E4929">
      <w:pPr>
        <w:spacing w:line="360" w:lineRule="auto"/>
        <w:ind w:hanging="2"/>
        <w:rPr>
          <w:sz w:val="20"/>
          <w:szCs w:val="20"/>
        </w:rPr>
      </w:pPr>
      <w:r>
        <w:rPr>
          <w:sz w:val="20"/>
          <w:szCs w:val="20"/>
        </w:rPr>
        <w:t xml:space="preserve">            </w:t>
      </w:r>
      <w:r>
        <w:rPr>
          <w:sz w:val="20"/>
          <w:szCs w:val="20"/>
        </w:rPr>
        <w:t xml:space="preserve">  </w:t>
      </w:r>
      <w:r>
        <w:rPr>
          <w:sz w:val="20"/>
          <w:szCs w:val="20"/>
        </w:rPr>
        <w:t xml:space="preserve">Fonte: </w:t>
      </w:r>
      <w:proofErr w:type="spellStart"/>
      <w:r>
        <w:rPr>
          <w:sz w:val="20"/>
          <w:szCs w:val="20"/>
        </w:rPr>
        <w:t>Playstore</w:t>
      </w:r>
      <w:proofErr w:type="spellEnd"/>
      <w:r>
        <w:rPr>
          <w:sz w:val="20"/>
          <w:szCs w:val="20"/>
        </w:rPr>
        <w:t>, 2019, adaptado.</w:t>
      </w:r>
    </w:p>
    <w:p w:rsidR="00747257" w:rsidRDefault="003E4929" w:rsidP="005D576D">
      <w:pPr>
        <w:ind w:hanging="2"/>
        <w:jc w:val="both"/>
        <w:rPr>
          <w:sz w:val="20"/>
          <w:szCs w:val="20"/>
        </w:rPr>
      </w:pPr>
      <w:r>
        <w:rPr>
          <w:sz w:val="20"/>
          <w:szCs w:val="20"/>
        </w:rPr>
        <w:lastRenderedPageBreak/>
        <w:t>Passo 2 - o funcionamento inicial: Após a instalação, deve-se abrir o aplic</w:t>
      </w:r>
      <w:r>
        <w:rPr>
          <w:sz w:val="20"/>
          <w:szCs w:val="20"/>
        </w:rPr>
        <w:t xml:space="preserve">ativo </w:t>
      </w:r>
      <w:proofErr w:type="spellStart"/>
      <w:r>
        <w:rPr>
          <w:sz w:val="20"/>
          <w:szCs w:val="20"/>
        </w:rPr>
        <w:t>Augment</w:t>
      </w:r>
      <w:proofErr w:type="spellEnd"/>
      <w:r>
        <w:rPr>
          <w:sz w:val="20"/>
          <w:szCs w:val="20"/>
        </w:rPr>
        <w:t xml:space="preserve"> e localizar a função </w:t>
      </w:r>
      <w:proofErr w:type="spellStart"/>
      <w:r>
        <w:rPr>
          <w:sz w:val="20"/>
          <w:szCs w:val="20"/>
        </w:rPr>
        <w:t>Scan</w:t>
      </w:r>
      <w:proofErr w:type="spellEnd"/>
      <w:r>
        <w:rPr>
          <w:sz w:val="20"/>
          <w:szCs w:val="20"/>
        </w:rPr>
        <w:t>, conforme ilustrado na figura 14.</w:t>
      </w:r>
    </w:p>
    <w:p w:rsidR="00747257" w:rsidRDefault="003E4929" w:rsidP="005D576D">
      <w:pPr>
        <w:spacing w:after="0"/>
        <w:ind w:hanging="2"/>
        <w:jc w:val="both"/>
        <w:rPr>
          <w:sz w:val="20"/>
          <w:szCs w:val="20"/>
        </w:rPr>
      </w:pPr>
      <w:r>
        <w:rPr>
          <w:sz w:val="20"/>
          <w:szCs w:val="20"/>
        </w:rPr>
        <w:t xml:space="preserve">                      Figura 14. Busca da função SCAN</w:t>
      </w:r>
    </w:p>
    <w:p w:rsidR="00747257" w:rsidRDefault="003E4929" w:rsidP="005D576D">
      <w:pPr>
        <w:spacing w:after="0"/>
        <w:ind w:firstLine="0"/>
        <w:jc w:val="center"/>
        <w:rPr>
          <w:sz w:val="20"/>
          <w:szCs w:val="20"/>
        </w:rPr>
      </w:pPr>
      <w:r>
        <w:rPr>
          <w:noProof/>
          <w:sz w:val="20"/>
          <w:szCs w:val="20"/>
        </w:rPr>
        <w:drawing>
          <wp:inline distT="114300" distB="114300" distL="114300" distR="114300">
            <wp:extent cx="1820545" cy="3314700"/>
            <wp:effectExtent l="19050" t="19050" r="27305" b="19050"/>
            <wp:docPr id="14" name="image13.jpg"/>
            <wp:cNvGraphicFramePr/>
            <a:graphic xmlns:a="http://schemas.openxmlformats.org/drawingml/2006/main">
              <a:graphicData uri="http://schemas.openxmlformats.org/drawingml/2006/picture">
                <pic:pic xmlns:pic="http://schemas.openxmlformats.org/drawingml/2006/picture">
                  <pic:nvPicPr>
                    <pic:cNvPr id="14" name="image13.jpg"/>
                    <pic:cNvPicPr preferRelativeResize="0"/>
                  </pic:nvPicPr>
                  <pic:blipFill>
                    <a:blip r:embed="rId23"/>
                    <a:srcRect/>
                    <a:stretch>
                      <a:fillRect/>
                    </a:stretch>
                  </pic:blipFill>
                  <pic:spPr>
                    <a:xfrm>
                      <a:off x="0" y="0"/>
                      <a:ext cx="1826341" cy="3325253"/>
                    </a:xfrm>
                    <a:prstGeom prst="rect">
                      <a:avLst/>
                    </a:prstGeom>
                    <a:ln w="9525" cmpd="sng">
                      <a:solidFill>
                        <a:schemeClr val="tx1"/>
                      </a:solidFill>
                      <a:prstDash val="solid"/>
                    </a:ln>
                  </pic:spPr>
                </pic:pic>
              </a:graphicData>
            </a:graphic>
          </wp:inline>
        </w:drawing>
      </w:r>
    </w:p>
    <w:p w:rsidR="00747257" w:rsidRPr="005D576D" w:rsidRDefault="003E4929" w:rsidP="005D576D">
      <w:pPr>
        <w:spacing w:line="360" w:lineRule="auto"/>
        <w:ind w:hanging="2"/>
        <w:rPr>
          <w:sz w:val="20"/>
          <w:szCs w:val="20"/>
        </w:rPr>
      </w:pPr>
      <w:r>
        <w:rPr>
          <w:sz w:val="20"/>
          <w:szCs w:val="20"/>
        </w:rPr>
        <w:t xml:space="preserve">                      Fonte: </w:t>
      </w:r>
      <w:proofErr w:type="spellStart"/>
      <w:r>
        <w:rPr>
          <w:sz w:val="20"/>
          <w:szCs w:val="20"/>
        </w:rPr>
        <w:t>Augment</w:t>
      </w:r>
      <w:proofErr w:type="spellEnd"/>
      <w:r>
        <w:rPr>
          <w:sz w:val="20"/>
          <w:szCs w:val="20"/>
        </w:rPr>
        <w:t>, 2019, adaptado.</w:t>
      </w:r>
    </w:p>
    <w:p w:rsidR="00747257" w:rsidRDefault="003E4929" w:rsidP="005D576D">
      <w:pPr>
        <w:ind w:hanging="2"/>
        <w:jc w:val="both"/>
        <w:rPr>
          <w:sz w:val="20"/>
          <w:szCs w:val="20"/>
        </w:rPr>
      </w:pPr>
      <w:r>
        <w:rPr>
          <w:sz w:val="20"/>
          <w:szCs w:val="20"/>
        </w:rPr>
        <w:t xml:space="preserve">Passo 3 - operação com QR </w:t>
      </w:r>
      <w:proofErr w:type="spellStart"/>
      <w:r>
        <w:rPr>
          <w:sz w:val="20"/>
          <w:szCs w:val="20"/>
        </w:rPr>
        <w:t>code</w:t>
      </w:r>
      <w:proofErr w:type="spellEnd"/>
      <w:r>
        <w:rPr>
          <w:sz w:val="20"/>
          <w:szCs w:val="20"/>
        </w:rPr>
        <w:t xml:space="preserve">: Ao posicionar a câmera do dispositivo </w:t>
      </w:r>
      <w:r>
        <w:rPr>
          <w:sz w:val="20"/>
          <w:szCs w:val="20"/>
        </w:rPr>
        <w:t xml:space="preserve">sobre o QR </w:t>
      </w:r>
      <w:proofErr w:type="spellStart"/>
      <w:r>
        <w:rPr>
          <w:sz w:val="20"/>
          <w:szCs w:val="20"/>
        </w:rPr>
        <w:t>Code</w:t>
      </w:r>
      <w:proofErr w:type="spellEnd"/>
      <w:r>
        <w:rPr>
          <w:sz w:val="20"/>
          <w:szCs w:val="20"/>
        </w:rPr>
        <w:t xml:space="preserve"> impresso na apostila, o usuário deverá acionar a função </w:t>
      </w:r>
      <w:proofErr w:type="spellStart"/>
      <w:r>
        <w:rPr>
          <w:sz w:val="20"/>
          <w:szCs w:val="20"/>
        </w:rPr>
        <w:t>Scan</w:t>
      </w:r>
      <w:proofErr w:type="spellEnd"/>
      <w:r>
        <w:rPr>
          <w:sz w:val="20"/>
          <w:szCs w:val="20"/>
        </w:rPr>
        <w:t xml:space="preserve"> do aplicativo (demonstrado na figura 14), dessa forma a RA do respectivo exercício proposto da apostila será exibida na tela do dispositivo. </w:t>
      </w:r>
    </w:p>
    <w:p w:rsidR="00747257" w:rsidRDefault="003E4929" w:rsidP="005D576D">
      <w:pPr>
        <w:spacing w:after="0"/>
        <w:ind w:hanging="2"/>
        <w:jc w:val="both"/>
        <w:rPr>
          <w:sz w:val="20"/>
          <w:szCs w:val="20"/>
        </w:rPr>
      </w:pPr>
      <w:r>
        <w:rPr>
          <w:sz w:val="20"/>
          <w:szCs w:val="20"/>
        </w:rPr>
        <w:t xml:space="preserve">                       Figura 15. RA</w:t>
      </w:r>
      <w:r>
        <w:rPr>
          <w:sz w:val="20"/>
          <w:szCs w:val="20"/>
        </w:rPr>
        <w:t xml:space="preserve"> do circuito completo</w:t>
      </w:r>
    </w:p>
    <w:p w:rsidR="00747257" w:rsidRDefault="003E4929" w:rsidP="005D576D">
      <w:pPr>
        <w:spacing w:after="0"/>
        <w:ind w:firstLine="0"/>
        <w:jc w:val="center"/>
        <w:rPr>
          <w:sz w:val="20"/>
          <w:szCs w:val="20"/>
        </w:rPr>
      </w:pPr>
      <w:r>
        <w:rPr>
          <w:noProof/>
          <w:sz w:val="20"/>
          <w:szCs w:val="20"/>
        </w:rPr>
        <w:drawing>
          <wp:inline distT="114300" distB="114300" distL="114300" distR="114300">
            <wp:extent cx="1713865" cy="3027842"/>
            <wp:effectExtent l="19050" t="19050" r="19685" b="20320"/>
            <wp:docPr id="15" name="image10.jpg"/>
            <wp:cNvGraphicFramePr/>
            <a:graphic xmlns:a="http://schemas.openxmlformats.org/drawingml/2006/main">
              <a:graphicData uri="http://schemas.openxmlformats.org/drawingml/2006/picture">
                <pic:pic xmlns:pic="http://schemas.openxmlformats.org/drawingml/2006/picture">
                  <pic:nvPicPr>
                    <pic:cNvPr id="15" name="image10.jpg"/>
                    <pic:cNvPicPr preferRelativeResize="0"/>
                  </pic:nvPicPr>
                  <pic:blipFill>
                    <a:blip r:embed="rId24"/>
                    <a:srcRect/>
                    <a:stretch>
                      <a:fillRect/>
                    </a:stretch>
                  </pic:blipFill>
                  <pic:spPr>
                    <a:xfrm>
                      <a:off x="0" y="0"/>
                      <a:ext cx="1724296" cy="3046270"/>
                    </a:xfrm>
                    <a:prstGeom prst="rect">
                      <a:avLst/>
                    </a:prstGeom>
                    <a:ln w="9525" cmpd="sng">
                      <a:solidFill>
                        <a:schemeClr val="tx1"/>
                      </a:solidFill>
                      <a:prstDash val="solid"/>
                    </a:ln>
                  </pic:spPr>
                </pic:pic>
              </a:graphicData>
            </a:graphic>
          </wp:inline>
        </w:drawing>
      </w:r>
    </w:p>
    <w:p w:rsidR="00747257" w:rsidRDefault="003E4929">
      <w:pPr>
        <w:ind w:hanging="2"/>
        <w:rPr>
          <w:color w:val="FF0000"/>
          <w:sz w:val="20"/>
          <w:szCs w:val="20"/>
        </w:rPr>
      </w:pPr>
      <w:r>
        <w:rPr>
          <w:sz w:val="20"/>
          <w:szCs w:val="20"/>
        </w:rPr>
        <w:t xml:space="preserve">                       Fonte: Autor, 2019</w:t>
      </w:r>
    </w:p>
    <w:p w:rsidR="00747257" w:rsidRDefault="003E4929">
      <w:pPr>
        <w:spacing w:after="200"/>
        <w:ind w:firstLine="720"/>
        <w:jc w:val="both"/>
        <w:rPr>
          <w:sz w:val="20"/>
          <w:szCs w:val="20"/>
        </w:rPr>
      </w:pPr>
      <w:r>
        <w:rPr>
          <w:sz w:val="20"/>
          <w:szCs w:val="20"/>
        </w:rPr>
        <w:t xml:space="preserve">Deve-se notar que, caso o usuário não tenha instalado o aplicativo </w:t>
      </w:r>
      <w:proofErr w:type="spellStart"/>
      <w:r>
        <w:rPr>
          <w:sz w:val="20"/>
          <w:szCs w:val="20"/>
        </w:rPr>
        <w:t>Augment</w:t>
      </w:r>
      <w:proofErr w:type="spellEnd"/>
      <w:r>
        <w:rPr>
          <w:sz w:val="20"/>
          <w:szCs w:val="20"/>
        </w:rPr>
        <w:t xml:space="preserve"> em seu dispositivo, o leitor de QR </w:t>
      </w:r>
      <w:proofErr w:type="spellStart"/>
      <w:r>
        <w:rPr>
          <w:sz w:val="20"/>
          <w:szCs w:val="20"/>
        </w:rPr>
        <w:t>Code</w:t>
      </w:r>
      <w:proofErr w:type="spellEnd"/>
      <w:r>
        <w:rPr>
          <w:sz w:val="20"/>
          <w:szCs w:val="20"/>
        </w:rPr>
        <w:t xml:space="preserve"> o redirecionará para um navegador padrão (Browser), salientando que, a visu</w:t>
      </w:r>
      <w:r>
        <w:rPr>
          <w:sz w:val="20"/>
          <w:szCs w:val="20"/>
        </w:rPr>
        <w:t xml:space="preserve">alização do circuito não será em RA. </w:t>
      </w:r>
    </w:p>
    <w:p w:rsidR="00747257" w:rsidRDefault="003E4929">
      <w:pPr>
        <w:ind w:hanging="2"/>
        <w:jc w:val="both"/>
        <w:rPr>
          <w:sz w:val="20"/>
          <w:szCs w:val="20"/>
        </w:rPr>
      </w:pPr>
      <w:r>
        <w:rPr>
          <w:sz w:val="20"/>
          <w:szCs w:val="20"/>
        </w:rPr>
        <w:t>Passo 4 - manipulação das formas: Para operar o aplicativo, o padrão de manipulação disponíveis no aparelho mobile são os mesmos comandos (gestos) utilizados em outros aplicativos gráficos. Para mover, utiliza-se o ges</w:t>
      </w:r>
      <w:r>
        <w:rPr>
          <w:sz w:val="20"/>
          <w:szCs w:val="20"/>
        </w:rPr>
        <w:t>to de movimentação de um dedo, bem como o gesto de pinça aciona o zoom e rotação do circuito visualizado, conforme figura 16.</w:t>
      </w:r>
    </w:p>
    <w:p w:rsidR="00747257" w:rsidRDefault="00747257">
      <w:pPr>
        <w:ind w:hanging="2"/>
        <w:jc w:val="both"/>
        <w:rPr>
          <w:sz w:val="20"/>
          <w:szCs w:val="20"/>
        </w:rPr>
      </w:pPr>
    </w:p>
    <w:p w:rsidR="00747257" w:rsidRDefault="003E4929" w:rsidP="005D576D">
      <w:pPr>
        <w:spacing w:after="0"/>
        <w:ind w:firstLine="0"/>
        <w:jc w:val="both"/>
        <w:rPr>
          <w:sz w:val="20"/>
          <w:szCs w:val="20"/>
        </w:rPr>
      </w:pPr>
      <w:r>
        <w:rPr>
          <w:sz w:val="20"/>
          <w:szCs w:val="20"/>
        </w:rPr>
        <w:t>Figura 16. Movimento de zoom (pinça) e rotação</w:t>
      </w:r>
    </w:p>
    <w:p w:rsidR="00747257" w:rsidRDefault="003E4929" w:rsidP="005D576D">
      <w:pPr>
        <w:spacing w:after="0"/>
        <w:ind w:hanging="2"/>
        <w:jc w:val="both"/>
        <w:rPr>
          <w:sz w:val="20"/>
          <w:szCs w:val="20"/>
        </w:rPr>
      </w:pPr>
      <w:r>
        <w:rPr>
          <w:noProof/>
          <w:sz w:val="20"/>
          <w:szCs w:val="20"/>
        </w:rPr>
        <w:drawing>
          <wp:inline distT="114300" distB="114300" distL="114300" distR="114300">
            <wp:extent cx="1408430" cy="2846705"/>
            <wp:effectExtent l="0" t="0" r="1270" b="10795"/>
            <wp:docPr id="16" name="image17.jpg"/>
            <wp:cNvGraphicFramePr/>
            <a:graphic xmlns:a="http://schemas.openxmlformats.org/drawingml/2006/main">
              <a:graphicData uri="http://schemas.openxmlformats.org/drawingml/2006/picture">
                <pic:pic xmlns:pic="http://schemas.openxmlformats.org/drawingml/2006/picture">
                  <pic:nvPicPr>
                    <pic:cNvPr id="16" name="image17.jpg"/>
                    <pic:cNvPicPr preferRelativeResize="0"/>
                  </pic:nvPicPr>
                  <pic:blipFill>
                    <a:blip r:embed="rId25"/>
                    <a:srcRect/>
                    <a:stretch>
                      <a:fillRect/>
                    </a:stretch>
                  </pic:blipFill>
                  <pic:spPr>
                    <a:xfrm>
                      <a:off x="0" y="0"/>
                      <a:ext cx="1408430" cy="2846705"/>
                    </a:xfrm>
                    <a:prstGeom prst="rect">
                      <a:avLst/>
                    </a:prstGeom>
                  </pic:spPr>
                </pic:pic>
              </a:graphicData>
            </a:graphic>
          </wp:inline>
        </w:drawing>
      </w:r>
      <w:r>
        <w:rPr>
          <w:sz w:val="20"/>
          <w:szCs w:val="20"/>
        </w:rPr>
        <w:t xml:space="preserve">     </w:t>
      </w:r>
      <w:r>
        <w:rPr>
          <w:noProof/>
          <w:sz w:val="20"/>
          <w:szCs w:val="20"/>
        </w:rPr>
        <w:drawing>
          <wp:inline distT="114300" distB="114300" distL="114300" distR="114300">
            <wp:extent cx="1423035" cy="2854960"/>
            <wp:effectExtent l="0" t="0" r="5715" b="2540"/>
            <wp:docPr id="17" name="image6.jpg"/>
            <wp:cNvGraphicFramePr/>
            <a:graphic xmlns:a="http://schemas.openxmlformats.org/drawingml/2006/main">
              <a:graphicData uri="http://schemas.openxmlformats.org/drawingml/2006/picture">
                <pic:pic xmlns:pic="http://schemas.openxmlformats.org/drawingml/2006/picture">
                  <pic:nvPicPr>
                    <pic:cNvPr id="17" name="image6.jpg"/>
                    <pic:cNvPicPr preferRelativeResize="0"/>
                  </pic:nvPicPr>
                  <pic:blipFill>
                    <a:blip r:embed="rId26"/>
                    <a:srcRect/>
                    <a:stretch>
                      <a:fillRect/>
                    </a:stretch>
                  </pic:blipFill>
                  <pic:spPr>
                    <a:xfrm>
                      <a:off x="0" y="0"/>
                      <a:ext cx="1423035" cy="2854960"/>
                    </a:xfrm>
                    <a:prstGeom prst="rect">
                      <a:avLst/>
                    </a:prstGeom>
                  </pic:spPr>
                </pic:pic>
              </a:graphicData>
            </a:graphic>
          </wp:inline>
        </w:drawing>
      </w:r>
    </w:p>
    <w:p w:rsidR="00747257" w:rsidRDefault="003E4929">
      <w:pPr>
        <w:spacing w:line="360" w:lineRule="auto"/>
        <w:ind w:hanging="2"/>
        <w:rPr>
          <w:color w:val="FF0000"/>
          <w:sz w:val="20"/>
          <w:szCs w:val="20"/>
        </w:rPr>
      </w:pPr>
      <w:r>
        <w:rPr>
          <w:sz w:val="20"/>
          <w:szCs w:val="20"/>
        </w:rPr>
        <w:t xml:space="preserve"> Fonte: </w:t>
      </w:r>
      <w:proofErr w:type="spellStart"/>
      <w:r>
        <w:rPr>
          <w:sz w:val="20"/>
          <w:szCs w:val="20"/>
        </w:rPr>
        <w:t>Augment</w:t>
      </w:r>
      <w:proofErr w:type="spellEnd"/>
      <w:r>
        <w:rPr>
          <w:sz w:val="20"/>
          <w:szCs w:val="20"/>
        </w:rPr>
        <w:t>, 2019, adaptado.</w:t>
      </w:r>
    </w:p>
    <w:p w:rsidR="00747257" w:rsidRDefault="003E4929">
      <w:pPr>
        <w:ind w:firstLine="720"/>
        <w:jc w:val="both"/>
        <w:rPr>
          <w:sz w:val="20"/>
          <w:szCs w:val="20"/>
        </w:rPr>
      </w:pPr>
      <w:r>
        <w:rPr>
          <w:sz w:val="20"/>
          <w:szCs w:val="20"/>
        </w:rPr>
        <w:t>C</w:t>
      </w:r>
      <w:r>
        <w:rPr>
          <w:sz w:val="20"/>
          <w:szCs w:val="20"/>
        </w:rPr>
        <w:t xml:space="preserve">om estes passos o aluno pode </w:t>
      </w:r>
      <w:r>
        <w:rPr>
          <w:sz w:val="20"/>
          <w:szCs w:val="20"/>
        </w:rPr>
        <w:t>estudar o circuito de todos os ângulos possíveis de forma virtual, possibilitando o conhecimento integral mesmo não tendo o recurso dos equipamentos físicos.</w:t>
      </w:r>
    </w:p>
    <w:p w:rsidR="00747257" w:rsidRDefault="00747257">
      <w:pPr>
        <w:ind w:hanging="2"/>
        <w:jc w:val="center"/>
        <w:rPr>
          <w:color w:val="FF0000"/>
          <w:sz w:val="20"/>
          <w:szCs w:val="20"/>
        </w:rPr>
      </w:pPr>
    </w:p>
    <w:p w:rsidR="00747257" w:rsidRDefault="003E4929">
      <w:pPr>
        <w:keepNext/>
        <w:ind w:hanging="2"/>
        <w:jc w:val="center"/>
        <w:rPr>
          <w:b/>
          <w:color w:val="000000"/>
          <w:sz w:val="20"/>
          <w:szCs w:val="20"/>
        </w:rPr>
      </w:pPr>
      <w:r>
        <w:rPr>
          <w:b/>
          <w:color w:val="000000"/>
          <w:sz w:val="20"/>
          <w:szCs w:val="20"/>
        </w:rPr>
        <w:t>CONCLUSÃO</w:t>
      </w:r>
    </w:p>
    <w:p w:rsidR="00747257" w:rsidRDefault="003E4929">
      <w:pPr>
        <w:spacing w:after="200"/>
        <w:ind w:firstLine="720"/>
        <w:jc w:val="both"/>
        <w:rPr>
          <w:sz w:val="20"/>
          <w:szCs w:val="20"/>
        </w:rPr>
      </w:pPr>
      <w:r>
        <w:rPr>
          <w:sz w:val="20"/>
          <w:szCs w:val="20"/>
        </w:rPr>
        <w:t>A tecnologia, hodiernamente, tem sido usada com mais frequência para finalidades educ</w:t>
      </w:r>
      <w:r>
        <w:rPr>
          <w:sz w:val="20"/>
          <w:szCs w:val="20"/>
        </w:rPr>
        <w:t xml:space="preserve">acionais, principalmente como fator fomentador que pretende agir como facilitador para a cognição dos discentes. </w:t>
      </w:r>
    </w:p>
    <w:p w:rsidR="00747257" w:rsidRDefault="003E4929">
      <w:pPr>
        <w:spacing w:after="200"/>
        <w:ind w:firstLine="720"/>
        <w:jc w:val="both"/>
        <w:rPr>
          <w:sz w:val="20"/>
          <w:szCs w:val="20"/>
        </w:rPr>
      </w:pPr>
      <w:r>
        <w:rPr>
          <w:sz w:val="20"/>
          <w:szCs w:val="20"/>
        </w:rPr>
        <w:t xml:space="preserve">O trabalho, ora proposto, apresenta um modelo tecnológico que procura ir ao encontro desta busca discente pela interação e, consequentemente, </w:t>
      </w:r>
      <w:r>
        <w:rPr>
          <w:sz w:val="20"/>
          <w:szCs w:val="20"/>
        </w:rPr>
        <w:t xml:space="preserve">pelo devido aprendizado. A realidade aumentada tem se mostrado uma </w:t>
      </w:r>
      <w:r>
        <w:rPr>
          <w:sz w:val="20"/>
          <w:szCs w:val="20"/>
        </w:rPr>
        <w:lastRenderedPageBreak/>
        <w:t xml:space="preserve">eficaz ferramenta cognitiva devido à sua característica interativa e inovadora. </w:t>
      </w:r>
    </w:p>
    <w:p w:rsidR="00747257" w:rsidRDefault="003E4929">
      <w:pPr>
        <w:spacing w:after="200"/>
        <w:ind w:firstLine="720"/>
        <w:jc w:val="both"/>
        <w:rPr>
          <w:sz w:val="20"/>
          <w:szCs w:val="20"/>
        </w:rPr>
      </w:pPr>
      <w:r>
        <w:rPr>
          <w:sz w:val="20"/>
          <w:szCs w:val="20"/>
        </w:rPr>
        <w:t>Assim, o presente trabalho apresenta um modelo interativo entre um material convencional, utilizado por qual</w:t>
      </w:r>
      <w:r>
        <w:rPr>
          <w:sz w:val="20"/>
          <w:szCs w:val="20"/>
        </w:rPr>
        <w:t>quer instituição de ensino - no caso específico uma apostila de uma disciplina de curso superior -  e os recursos da realidade aumentada. O que se espera com a combinação desses recursos é que o discente que se submeter ao seu uso consiga se expor à formas</w:t>
      </w:r>
      <w:r>
        <w:rPr>
          <w:sz w:val="20"/>
          <w:szCs w:val="20"/>
        </w:rPr>
        <w:t xml:space="preserve"> de interação alternativas, motivando-o, de certa forma, a continuar com seus estudos, uma vez que a tecnologia apresentada na realidade aumentada possa servir justamente como um fator motivador. </w:t>
      </w:r>
    </w:p>
    <w:p w:rsidR="00747257" w:rsidRDefault="003E4929">
      <w:pPr>
        <w:spacing w:after="200"/>
        <w:ind w:firstLine="720"/>
        <w:jc w:val="both"/>
        <w:rPr>
          <w:sz w:val="20"/>
          <w:szCs w:val="20"/>
        </w:rPr>
      </w:pPr>
      <w:r>
        <w:rPr>
          <w:sz w:val="20"/>
          <w:szCs w:val="20"/>
        </w:rPr>
        <w:t>Neste artigo fica notório como é enriquecido o ambiente e a</w:t>
      </w:r>
      <w:r>
        <w:rPr>
          <w:sz w:val="20"/>
          <w:szCs w:val="20"/>
        </w:rPr>
        <w:t xml:space="preserve"> forma de aprendizagem através da RA sobre os circuitos da apostila. Conclui-se que, para projetos futuros, pretende-se estender aplicando-se os mesmos conceitos descritos para diversas outras áreas da rede de instituições </w:t>
      </w:r>
      <w:proofErr w:type="spellStart"/>
      <w:r>
        <w:rPr>
          <w:sz w:val="20"/>
          <w:szCs w:val="20"/>
        </w:rPr>
        <w:t>Facthus</w:t>
      </w:r>
      <w:proofErr w:type="spellEnd"/>
      <w:r>
        <w:rPr>
          <w:sz w:val="20"/>
          <w:szCs w:val="20"/>
        </w:rPr>
        <w:t xml:space="preserve">. </w:t>
      </w:r>
    </w:p>
    <w:p w:rsidR="00747257" w:rsidRDefault="00747257">
      <w:pPr>
        <w:spacing w:after="200"/>
        <w:ind w:firstLine="720"/>
        <w:jc w:val="both"/>
        <w:rPr>
          <w:sz w:val="20"/>
          <w:szCs w:val="20"/>
        </w:rPr>
      </w:pPr>
    </w:p>
    <w:p w:rsidR="00747257" w:rsidRDefault="003E4929">
      <w:pPr>
        <w:keepNext/>
        <w:ind w:hanging="2"/>
        <w:jc w:val="center"/>
        <w:rPr>
          <w:b/>
          <w:shd w:val="clear" w:color="auto" w:fill="CCCCCC"/>
        </w:rPr>
      </w:pPr>
      <w:r>
        <w:rPr>
          <w:b/>
          <w:sz w:val="20"/>
          <w:szCs w:val="20"/>
        </w:rPr>
        <w:t>REFERÊNCIAS</w:t>
      </w:r>
    </w:p>
    <w:p w:rsidR="005D576D" w:rsidRDefault="005D576D" w:rsidP="005D576D">
      <w:pPr>
        <w:spacing w:line="240" w:lineRule="auto"/>
        <w:ind w:firstLine="0"/>
        <w:rPr>
          <w:sz w:val="18"/>
          <w:szCs w:val="18"/>
        </w:rPr>
      </w:pPr>
      <w:r>
        <w:rPr>
          <w:sz w:val="18"/>
          <w:szCs w:val="18"/>
        </w:rPr>
        <w:t xml:space="preserve">ALLAN BRITO. </w:t>
      </w:r>
      <w:r>
        <w:rPr>
          <w:b/>
          <w:sz w:val="18"/>
          <w:szCs w:val="18"/>
        </w:rPr>
        <w:t xml:space="preserve">Download gratuito de </w:t>
      </w:r>
      <w:proofErr w:type="spellStart"/>
      <w:r>
        <w:rPr>
          <w:b/>
          <w:sz w:val="18"/>
          <w:szCs w:val="18"/>
        </w:rPr>
        <w:t>blueprints</w:t>
      </w:r>
      <w:proofErr w:type="spellEnd"/>
      <w:r>
        <w:rPr>
          <w:b/>
          <w:sz w:val="18"/>
          <w:szCs w:val="18"/>
        </w:rPr>
        <w:t xml:space="preserve"> para modelagem 3d</w:t>
      </w:r>
      <w:r>
        <w:rPr>
          <w:sz w:val="18"/>
          <w:szCs w:val="18"/>
        </w:rPr>
        <w:t>. Modelagem 3D, Blueprints,14 de junho de 2013. Disponível em: &lt;https://www.allanbrito.com/2013/06/14/download-gratuito-de-blueprints-para-modelagem-3d/&gt;. Acessado em 12 Agosto de 2019.</w:t>
      </w:r>
    </w:p>
    <w:p w:rsidR="005D576D" w:rsidRDefault="005D576D" w:rsidP="005D576D">
      <w:pPr>
        <w:spacing w:line="240" w:lineRule="auto"/>
        <w:ind w:hanging="2"/>
        <w:rPr>
          <w:sz w:val="18"/>
          <w:szCs w:val="18"/>
        </w:rPr>
      </w:pPr>
      <w:r>
        <w:rPr>
          <w:sz w:val="18"/>
          <w:szCs w:val="18"/>
        </w:rPr>
        <w:t xml:space="preserve">ANDRE AURELIANO. </w:t>
      </w:r>
      <w:r>
        <w:rPr>
          <w:b/>
          <w:sz w:val="18"/>
          <w:szCs w:val="18"/>
        </w:rPr>
        <w:t xml:space="preserve">Protoboard, </w:t>
      </w:r>
      <w:r>
        <w:rPr>
          <w:b/>
          <w:sz w:val="20"/>
          <w:szCs w:val="20"/>
        </w:rPr>
        <w:t xml:space="preserve">Nossa melhor amiga, e sabe o porquê? Ela adora fios, assim como nós!. </w:t>
      </w:r>
      <w:r>
        <w:rPr>
          <w:sz w:val="20"/>
          <w:szCs w:val="20"/>
        </w:rPr>
        <w:t xml:space="preserve">FIOZERA, 20 de Nov. de 2016. Disponível em: &lt;https://fiozera.com.br/protoboard-e51fe4a7f8f4&gt;. </w:t>
      </w:r>
      <w:r>
        <w:rPr>
          <w:sz w:val="18"/>
          <w:szCs w:val="18"/>
        </w:rPr>
        <w:t>Acessado em 12 Agosto de 2019.</w:t>
      </w:r>
    </w:p>
    <w:p w:rsidR="005D576D" w:rsidRDefault="005D576D" w:rsidP="005D576D">
      <w:pPr>
        <w:spacing w:line="240" w:lineRule="auto"/>
        <w:ind w:hanging="2"/>
        <w:rPr>
          <w:sz w:val="18"/>
          <w:szCs w:val="18"/>
        </w:rPr>
      </w:pPr>
      <w:proofErr w:type="spellStart"/>
      <w:r>
        <w:rPr>
          <w:sz w:val="18"/>
          <w:szCs w:val="18"/>
        </w:rPr>
        <w:t>AUTODESK.Help</w:t>
      </w:r>
      <w:proofErr w:type="spellEnd"/>
      <w:r>
        <w:rPr>
          <w:sz w:val="18"/>
          <w:szCs w:val="18"/>
        </w:rPr>
        <w:t xml:space="preserve">. </w:t>
      </w:r>
      <w:r>
        <w:rPr>
          <w:b/>
          <w:sz w:val="18"/>
          <w:szCs w:val="18"/>
        </w:rPr>
        <w:t>Manual de orientação e ferramentas</w:t>
      </w:r>
      <w:r>
        <w:rPr>
          <w:sz w:val="18"/>
          <w:szCs w:val="18"/>
        </w:rPr>
        <w:t xml:space="preserve">. Autodesk, 2018 inc. </w:t>
      </w:r>
      <w:proofErr w:type="spellStart"/>
      <w:r>
        <w:rPr>
          <w:sz w:val="18"/>
          <w:szCs w:val="18"/>
        </w:rPr>
        <w:t>Knowledge</w:t>
      </w:r>
      <w:proofErr w:type="spellEnd"/>
      <w:r>
        <w:rPr>
          <w:sz w:val="18"/>
          <w:szCs w:val="18"/>
        </w:rPr>
        <w:t xml:space="preserve"> Network, Disponível em &lt;http://help.autodesk.com/view/3DSMAX/2020/ENU/guid=__developer_about_the_3ds_max_sdk_html&gt; Acessado em 22 agosto de 2019.</w:t>
      </w:r>
    </w:p>
    <w:p w:rsidR="005D576D" w:rsidRDefault="005D576D" w:rsidP="005D576D">
      <w:pPr>
        <w:ind w:hanging="2"/>
        <w:rPr>
          <w:sz w:val="18"/>
          <w:szCs w:val="18"/>
        </w:rPr>
      </w:pPr>
      <w:r>
        <w:rPr>
          <w:sz w:val="18"/>
          <w:szCs w:val="18"/>
        </w:rPr>
        <w:t xml:space="preserve">__________________. </w:t>
      </w:r>
      <w:r>
        <w:rPr>
          <w:b/>
          <w:sz w:val="18"/>
          <w:szCs w:val="18"/>
        </w:rPr>
        <w:t>Conectar arestas (</w:t>
      </w:r>
      <w:proofErr w:type="spellStart"/>
      <w:r>
        <w:rPr>
          <w:b/>
          <w:sz w:val="18"/>
          <w:szCs w:val="18"/>
        </w:rPr>
        <w:t>polimalha</w:t>
      </w:r>
      <w:proofErr w:type="spellEnd"/>
      <w:r>
        <w:rPr>
          <w:b/>
          <w:sz w:val="18"/>
          <w:szCs w:val="18"/>
        </w:rPr>
        <w:t>)</w:t>
      </w:r>
      <w:r>
        <w:rPr>
          <w:sz w:val="18"/>
          <w:szCs w:val="18"/>
        </w:rPr>
        <w:t>. 3DS MAX, 30 de ago. 2017. Disponível em &lt;https://knowledge.autodesk.com/pt-br/support/3ds-max/learn-explore/caas/CloudHelp/cloudhelp/2018/PTB/3DSMax-Modeling/files/GUID-57E3DDC9-50D2-4467-93E9-B1B103CEA30D-htm.html&gt; Acessado em 18 setembro de 2019.</w:t>
      </w:r>
    </w:p>
    <w:p w:rsidR="005D576D" w:rsidRDefault="005D576D" w:rsidP="005D576D">
      <w:pPr>
        <w:ind w:hanging="2"/>
        <w:rPr>
          <w:sz w:val="18"/>
          <w:szCs w:val="18"/>
        </w:rPr>
      </w:pPr>
      <w:r>
        <w:rPr>
          <w:sz w:val="18"/>
          <w:szCs w:val="18"/>
        </w:rPr>
        <w:t xml:space="preserve">_________________. </w:t>
      </w:r>
      <w:r>
        <w:rPr>
          <w:b/>
          <w:sz w:val="18"/>
          <w:szCs w:val="18"/>
        </w:rPr>
        <w:t>Extrusão de polígonos (</w:t>
      </w:r>
      <w:proofErr w:type="spellStart"/>
      <w:r>
        <w:rPr>
          <w:b/>
          <w:sz w:val="18"/>
          <w:szCs w:val="18"/>
        </w:rPr>
        <w:t>polimalha</w:t>
      </w:r>
      <w:proofErr w:type="spellEnd"/>
      <w:r>
        <w:rPr>
          <w:b/>
          <w:sz w:val="18"/>
          <w:szCs w:val="18"/>
        </w:rPr>
        <w:t>)</w:t>
      </w:r>
      <w:r>
        <w:rPr>
          <w:sz w:val="18"/>
          <w:szCs w:val="18"/>
        </w:rPr>
        <w:t>.</w:t>
      </w:r>
      <w:r>
        <w:rPr>
          <w:b/>
          <w:sz w:val="18"/>
          <w:szCs w:val="18"/>
        </w:rPr>
        <w:t xml:space="preserve"> </w:t>
      </w:r>
      <w:r>
        <w:rPr>
          <w:sz w:val="18"/>
          <w:szCs w:val="18"/>
        </w:rPr>
        <w:t>3DS MAX, 30 de agosto de 2017. Disponível em</w:t>
      </w:r>
      <w:r>
        <w:rPr>
          <w:sz w:val="18"/>
          <w:szCs w:val="18"/>
        </w:rPr>
        <w:t xml:space="preserve"> </w:t>
      </w:r>
      <w:r>
        <w:rPr>
          <w:sz w:val="18"/>
          <w:szCs w:val="18"/>
        </w:rPr>
        <w:t>&lt;https://knowledge.autodesk.com/pt-br/support/3ds-max/learn-explore/caas/CloudHelp/cloudhelp/2018/PTB/3DSMax-Modeling/files/GUID-54BDC012-917F-471E-B083-F15D4FE12251-htm.html &gt;. Acessado em 12 setembro de 2019.</w:t>
      </w:r>
    </w:p>
    <w:p w:rsidR="005D576D" w:rsidRDefault="005D576D" w:rsidP="005D576D">
      <w:pPr>
        <w:ind w:hanging="2"/>
        <w:rPr>
          <w:sz w:val="18"/>
          <w:szCs w:val="18"/>
        </w:rPr>
      </w:pPr>
      <w:r>
        <w:rPr>
          <w:sz w:val="18"/>
          <w:szCs w:val="18"/>
        </w:rPr>
        <w:t xml:space="preserve">_________________. </w:t>
      </w:r>
      <w:r>
        <w:rPr>
          <w:b/>
          <w:sz w:val="18"/>
          <w:szCs w:val="18"/>
        </w:rPr>
        <w:t xml:space="preserve">3ds Max: Material </w:t>
      </w:r>
      <w:proofErr w:type="spellStart"/>
      <w:r>
        <w:rPr>
          <w:b/>
          <w:sz w:val="18"/>
          <w:szCs w:val="18"/>
        </w:rPr>
        <w:t>Export</w:t>
      </w:r>
      <w:proofErr w:type="spellEnd"/>
      <w:r>
        <w:rPr>
          <w:b/>
          <w:sz w:val="18"/>
          <w:szCs w:val="18"/>
        </w:rPr>
        <w:t xml:space="preserve"> </w:t>
      </w:r>
      <w:proofErr w:type="spellStart"/>
      <w:r>
        <w:rPr>
          <w:b/>
          <w:sz w:val="18"/>
          <w:szCs w:val="18"/>
        </w:rPr>
        <w:t>and</w:t>
      </w:r>
      <w:proofErr w:type="spellEnd"/>
      <w:r>
        <w:rPr>
          <w:b/>
          <w:sz w:val="18"/>
          <w:szCs w:val="18"/>
        </w:rPr>
        <w:t xml:space="preserve"> </w:t>
      </w:r>
      <w:proofErr w:type="spellStart"/>
      <w:r>
        <w:rPr>
          <w:b/>
          <w:sz w:val="18"/>
          <w:szCs w:val="18"/>
        </w:rPr>
        <w:t>Import</w:t>
      </w:r>
      <w:proofErr w:type="spellEnd"/>
      <w:r>
        <w:rPr>
          <w:b/>
          <w:sz w:val="18"/>
          <w:szCs w:val="18"/>
        </w:rPr>
        <w:t xml:space="preserve"> </w:t>
      </w:r>
      <w:proofErr w:type="spellStart"/>
      <w:r>
        <w:rPr>
          <w:b/>
          <w:sz w:val="18"/>
          <w:szCs w:val="18"/>
        </w:rPr>
        <w:t>with</w:t>
      </w:r>
      <w:proofErr w:type="spellEnd"/>
      <w:r>
        <w:rPr>
          <w:b/>
          <w:sz w:val="18"/>
          <w:szCs w:val="18"/>
        </w:rPr>
        <w:t xml:space="preserve"> </w:t>
      </w:r>
      <w:proofErr w:type="spellStart"/>
      <w:r>
        <w:rPr>
          <w:b/>
          <w:sz w:val="18"/>
          <w:szCs w:val="18"/>
        </w:rPr>
        <w:t>Collada</w:t>
      </w:r>
      <w:proofErr w:type="spellEnd"/>
      <w:r>
        <w:rPr>
          <w:b/>
          <w:sz w:val="18"/>
          <w:szCs w:val="18"/>
        </w:rPr>
        <w:t xml:space="preserve"> (*.</w:t>
      </w:r>
      <w:proofErr w:type="spellStart"/>
      <w:r>
        <w:rPr>
          <w:b/>
          <w:sz w:val="18"/>
          <w:szCs w:val="18"/>
        </w:rPr>
        <w:t>dae</w:t>
      </w:r>
      <w:proofErr w:type="spellEnd"/>
      <w:r>
        <w:rPr>
          <w:b/>
          <w:sz w:val="18"/>
          <w:szCs w:val="18"/>
        </w:rPr>
        <w:t>)</w:t>
      </w:r>
      <w:r>
        <w:rPr>
          <w:sz w:val="18"/>
          <w:szCs w:val="18"/>
        </w:rPr>
        <w:t>. 3DS MAX, 22 de dezembro de  2017. Disponível em &lt;https://knowledge.autodesk.com/support/3ds-</w:t>
      </w:r>
      <w:r>
        <w:rPr>
          <w:sz w:val="18"/>
          <w:szCs w:val="18"/>
        </w:rPr>
        <w:t>max/getting-started/caas/screencast/Main/Details/a9c1904d-fa18-490f-b517-8cd9e1bd730d.html&gt;. Acessado em 15 setembro de 2019.</w:t>
      </w:r>
    </w:p>
    <w:p w:rsidR="005D576D" w:rsidRDefault="005D576D" w:rsidP="005D576D">
      <w:pPr>
        <w:ind w:hanging="2"/>
        <w:rPr>
          <w:sz w:val="18"/>
          <w:szCs w:val="18"/>
          <w:highlight w:val="yellow"/>
        </w:rPr>
      </w:pPr>
      <w:r>
        <w:rPr>
          <w:sz w:val="18"/>
          <w:szCs w:val="18"/>
        </w:rPr>
        <w:t>_________________.</w:t>
      </w:r>
      <w:r>
        <w:rPr>
          <w:b/>
          <w:sz w:val="18"/>
          <w:szCs w:val="18"/>
        </w:rPr>
        <w:t xml:space="preserve"> Como otimizar o desempenho em cenas muito grandes do 3ds Max</w:t>
      </w:r>
      <w:r>
        <w:rPr>
          <w:sz w:val="18"/>
          <w:szCs w:val="18"/>
        </w:rPr>
        <w:t>. 3DS MAX, 27 de fevereiro de 2019. Disponível em</w:t>
      </w:r>
      <w:r>
        <w:rPr>
          <w:sz w:val="18"/>
          <w:szCs w:val="18"/>
        </w:rPr>
        <w:t xml:space="preserve"> </w:t>
      </w:r>
      <w:r>
        <w:rPr>
          <w:sz w:val="18"/>
          <w:szCs w:val="18"/>
        </w:rPr>
        <w:t>&lt;https://knowledge.autodesk.com/pt-br/support/3ds-max/troubleshooting/caas/sfdcarticles/sfdcarticles/PTB/How-to-optimize-performance-in-very-large-3ds-Max-scenes.html&gt;. Acessado em 12 fevereiro de 2019.</w:t>
      </w:r>
    </w:p>
    <w:p w:rsidR="005D576D" w:rsidRDefault="005D576D" w:rsidP="005D576D">
      <w:pPr>
        <w:ind w:hanging="2"/>
        <w:rPr>
          <w:sz w:val="18"/>
          <w:szCs w:val="18"/>
        </w:rPr>
      </w:pPr>
      <w:r>
        <w:rPr>
          <w:sz w:val="18"/>
          <w:szCs w:val="18"/>
        </w:rPr>
        <w:t xml:space="preserve">_________________. </w:t>
      </w:r>
      <w:r>
        <w:rPr>
          <w:b/>
          <w:sz w:val="18"/>
          <w:szCs w:val="18"/>
        </w:rPr>
        <w:t>Material Múltiplo/</w:t>
      </w:r>
      <w:proofErr w:type="spellStart"/>
      <w:r>
        <w:rPr>
          <w:b/>
          <w:sz w:val="18"/>
          <w:szCs w:val="18"/>
        </w:rPr>
        <w:t>Subobjeto</w:t>
      </w:r>
      <w:proofErr w:type="spellEnd"/>
      <w:r>
        <w:rPr>
          <w:b/>
          <w:sz w:val="18"/>
          <w:szCs w:val="18"/>
        </w:rPr>
        <w:t>.</w:t>
      </w:r>
      <w:r>
        <w:rPr>
          <w:sz w:val="18"/>
          <w:szCs w:val="18"/>
        </w:rPr>
        <w:t xml:space="preserve"> 3DS MAX, 07 de jun. 2017. Disponível em</w:t>
      </w:r>
      <w:r>
        <w:rPr>
          <w:sz w:val="18"/>
          <w:szCs w:val="18"/>
        </w:rPr>
        <w:t xml:space="preserve"> </w:t>
      </w:r>
      <w:r>
        <w:rPr>
          <w:sz w:val="18"/>
          <w:szCs w:val="18"/>
        </w:rPr>
        <w:t>&lt;https://knowledge.autodesk.com/pt-br/support/3ds-max/learn-explore/caas/CloudHelp/cloudhelp/2018/PTB/3DSMax-Lighting-Shading/files/GUID-D968CDD9-4C5D-489D-A311-ED7486FCD4AA-htm.html&gt;. Acessado em 12 setembro de 2019.</w:t>
      </w:r>
    </w:p>
    <w:p w:rsidR="005D576D" w:rsidRDefault="005D576D" w:rsidP="005D576D">
      <w:pPr>
        <w:ind w:hanging="2"/>
        <w:rPr>
          <w:sz w:val="18"/>
          <w:szCs w:val="18"/>
        </w:rPr>
      </w:pPr>
      <w:r>
        <w:rPr>
          <w:sz w:val="18"/>
          <w:szCs w:val="18"/>
        </w:rPr>
        <w:t xml:space="preserve">_________________. </w:t>
      </w:r>
      <w:r>
        <w:rPr>
          <w:b/>
          <w:sz w:val="18"/>
          <w:szCs w:val="18"/>
        </w:rPr>
        <w:t xml:space="preserve">Modificador </w:t>
      </w:r>
      <w:proofErr w:type="spellStart"/>
      <w:r>
        <w:rPr>
          <w:b/>
          <w:sz w:val="18"/>
          <w:szCs w:val="18"/>
        </w:rPr>
        <w:t>Edit</w:t>
      </w:r>
      <w:proofErr w:type="spellEnd"/>
      <w:r>
        <w:rPr>
          <w:b/>
          <w:sz w:val="18"/>
          <w:szCs w:val="18"/>
        </w:rPr>
        <w:t xml:space="preserve"> Poly</w:t>
      </w:r>
      <w:r>
        <w:rPr>
          <w:sz w:val="18"/>
          <w:szCs w:val="18"/>
        </w:rPr>
        <w:t xml:space="preserve">. </w:t>
      </w:r>
      <w:r>
        <w:rPr>
          <w:b/>
          <w:sz w:val="18"/>
          <w:szCs w:val="18"/>
        </w:rPr>
        <w:t xml:space="preserve"> </w:t>
      </w:r>
      <w:r>
        <w:rPr>
          <w:sz w:val="18"/>
          <w:szCs w:val="18"/>
        </w:rPr>
        <w:t>3DS MAX, 30 de agosto de  2017. Disponível em &lt;https://knowledge.autodesk.com/pt-br/support/3ds-max/learn-explore/caas/CloudHelp/cloudhelp/2018/PTB/3DSMax-Modifiers/files/GUID-1230619A-8CB3-4411-B07D-C133716F61F9-htm.html&gt;. Acessado em 11 setembro de 2019.</w:t>
      </w:r>
    </w:p>
    <w:p w:rsidR="005D576D" w:rsidRDefault="005D576D" w:rsidP="005D576D">
      <w:pPr>
        <w:ind w:hanging="2"/>
        <w:rPr>
          <w:sz w:val="18"/>
          <w:szCs w:val="18"/>
        </w:rPr>
      </w:pPr>
      <w:r>
        <w:rPr>
          <w:sz w:val="18"/>
          <w:szCs w:val="18"/>
        </w:rPr>
        <w:t xml:space="preserve">_________________. </w:t>
      </w:r>
      <w:r>
        <w:rPr>
          <w:b/>
          <w:sz w:val="18"/>
          <w:szCs w:val="18"/>
        </w:rPr>
        <w:t xml:space="preserve">Modificador </w:t>
      </w:r>
      <w:proofErr w:type="spellStart"/>
      <w:r>
        <w:rPr>
          <w:b/>
          <w:sz w:val="18"/>
          <w:szCs w:val="18"/>
        </w:rPr>
        <w:t>TurboSmooth</w:t>
      </w:r>
      <w:proofErr w:type="spellEnd"/>
      <w:r>
        <w:rPr>
          <w:sz w:val="18"/>
          <w:szCs w:val="18"/>
        </w:rPr>
        <w:t>. 3DS MAX, 12 de dez. 2018. Disponível em &lt;https://knowledge.autodesk.com/pt-br/support/3ds-max/learn-explore/caas/CloudHelp/cloudhelp/2019/PTB/3DSMax-Modifiers/files/GUID-EA8FF838-B197-4565-9A85-71CE93DA4F68-htm.html&gt; Acessado em 12 setembro de 2019.</w:t>
      </w:r>
    </w:p>
    <w:p w:rsidR="005D576D" w:rsidRDefault="005D576D" w:rsidP="005D576D">
      <w:pPr>
        <w:ind w:hanging="2"/>
        <w:rPr>
          <w:sz w:val="18"/>
          <w:szCs w:val="18"/>
        </w:rPr>
      </w:pPr>
      <w:r>
        <w:rPr>
          <w:sz w:val="18"/>
          <w:szCs w:val="18"/>
        </w:rPr>
        <w:t xml:space="preserve">_________________. </w:t>
      </w:r>
      <w:r>
        <w:rPr>
          <w:b/>
          <w:sz w:val="18"/>
          <w:szCs w:val="18"/>
        </w:rPr>
        <w:t xml:space="preserve">Vértices </w:t>
      </w:r>
      <w:proofErr w:type="spellStart"/>
      <w:r>
        <w:rPr>
          <w:b/>
          <w:sz w:val="18"/>
          <w:szCs w:val="18"/>
        </w:rPr>
        <w:t>Panel</w:t>
      </w:r>
      <w:proofErr w:type="spellEnd"/>
      <w:r>
        <w:rPr>
          <w:sz w:val="18"/>
          <w:szCs w:val="18"/>
        </w:rPr>
        <w:t>.</w:t>
      </w:r>
      <w:r>
        <w:rPr>
          <w:b/>
          <w:sz w:val="18"/>
          <w:szCs w:val="18"/>
        </w:rPr>
        <w:t xml:space="preserve"> </w:t>
      </w:r>
      <w:r>
        <w:rPr>
          <w:sz w:val="18"/>
          <w:szCs w:val="18"/>
        </w:rPr>
        <w:t>3DS MAX, 05 de dez. 2017. Disponível em &lt;https://knowledge.autodesk.com/support/3ds-max/learn-explore/caas/CloudHelp/cloudhelp/2018/ENU/3DSMax-Modeling/files/GUID-19F11016-515C-4979-8654-78EA52DBAAE8-htm.html &gt; Acessado em 12 setembro de 2019.</w:t>
      </w:r>
    </w:p>
    <w:p w:rsidR="005D576D" w:rsidRDefault="005D576D" w:rsidP="005D576D">
      <w:pPr>
        <w:ind w:hanging="2"/>
        <w:rPr>
          <w:sz w:val="18"/>
          <w:szCs w:val="18"/>
        </w:rPr>
      </w:pPr>
      <w:r>
        <w:rPr>
          <w:sz w:val="18"/>
          <w:szCs w:val="18"/>
        </w:rPr>
        <w:t xml:space="preserve">BARROS, Gutenberg Xavier da Silva. </w:t>
      </w:r>
      <w:r>
        <w:rPr>
          <w:b/>
          <w:sz w:val="18"/>
          <w:szCs w:val="18"/>
        </w:rPr>
        <w:t xml:space="preserve">MODELAGEM DIGITAL TRIDIMENSIONAL PARA O DESENVOLVIMENTO DE PROTOTIPAGEM RÁPIDA: </w:t>
      </w:r>
      <w:r>
        <w:rPr>
          <w:sz w:val="18"/>
          <w:szCs w:val="18"/>
        </w:rPr>
        <w:t>UM ENFOQUE SOBRE A MODELAGEM ORGÂNICA. 2012. 176 f. Tese (Doutorado) - Curso de Departamento de Design, Centro de Artes e Comunicação, Universidade Federal de Pernambuco, Recife, 2012. Disponível em &lt;https://repositorio.ufpe.br/bitstream/123456789/11470/1/disserta%C3%A7%C3%A3oGutenberg7-final-ebook.pdf&gt;. Consultado em 15 de setembro de 2019.</w:t>
      </w:r>
    </w:p>
    <w:p w:rsidR="00747257" w:rsidRDefault="003E4929" w:rsidP="005D576D">
      <w:pPr>
        <w:spacing w:line="240" w:lineRule="auto"/>
        <w:ind w:hanging="2"/>
        <w:rPr>
          <w:sz w:val="18"/>
          <w:szCs w:val="18"/>
        </w:rPr>
      </w:pPr>
      <w:r>
        <w:rPr>
          <w:sz w:val="18"/>
          <w:szCs w:val="18"/>
        </w:rPr>
        <w:t xml:space="preserve">BIGTRONICA. </w:t>
      </w:r>
      <w:r>
        <w:rPr>
          <w:b/>
          <w:sz w:val="18"/>
          <w:szCs w:val="18"/>
        </w:rPr>
        <w:t xml:space="preserve">Protoboard </w:t>
      </w:r>
      <w:proofErr w:type="spellStart"/>
      <w:r>
        <w:rPr>
          <w:b/>
          <w:sz w:val="18"/>
          <w:szCs w:val="18"/>
        </w:rPr>
        <w:t>Tres</w:t>
      </w:r>
      <w:proofErr w:type="spellEnd"/>
      <w:r>
        <w:rPr>
          <w:b/>
          <w:sz w:val="18"/>
          <w:szCs w:val="18"/>
        </w:rPr>
        <w:t xml:space="preserve"> </w:t>
      </w:r>
      <w:proofErr w:type="spellStart"/>
      <w:r>
        <w:rPr>
          <w:b/>
          <w:sz w:val="18"/>
          <w:szCs w:val="18"/>
        </w:rPr>
        <w:t>Cuerpos</w:t>
      </w:r>
      <w:proofErr w:type="spellEnd"/>
      <w:r>
        <w:rPr>
          <w:b/>
          <w:sz w:val="18"/>
          <w:szCs w:val="18"/>
        </w:rPr>
        <w:t xml:space="preserve"> ZY-206</w:t>
      </w:r>
      <w:r>
        <w:rPr>
          <w:sz w:val="18"/>
          <w:szCs w:val="18"/>
        </w:rPr>
        <w:t>. Disponível em :</w:t>
      </w:r>
      <w:r>
        <w:rPr>
          <w:sz w:val="18"/>
          <w:szCs w:val="18"/>
        </w:rPr>
        <w:t>&lt;https://www.bigtronica.com/centro/herramienta-accesorios/protoboards-pcbs/837-protoboard-tres-cuerpos-zy-206-5053212008376.html&gt;. Acessado em 12 Agosto de 2019.</w:t>
      </w:r>
    </w:p>
    <w:p w:rsidR="005D576D" w:rsidRDefault="005D576D" w:rsidP="005D576D">
      <w:pPr>
        <w:ind w:hanging="2"/>
        <w:jc w:val="both"/>
        <w:rPr>
          <w:sz w:val="18"/>
          <w:szCs w:val="18"/>
        </w:rPr>
      </w:pPr>
      <w:r>
        <w:rPr>
          <w:sz w:val="18"/>
          <w:szCs w:val="18"/>
        </w:rPr>
        <w:t xml:space="preserve">"Capacitores" em </w:t>
      </w:r>
      <w:r>
        <w:rPr>
          <w:i/>
          <w:sz w:val="18"/>
          <w:szCs w:val="18"/>
        </w:rPr>
        <w:t>Só Física</w:t>
      </w:r>
      <w:r>
        <w:rPr>
          <w:sz w:val="18"/>
          <w:szCs w:val="18"/>
        </w:rPr>
        <w:t xml:space="preserve">. </w:t>
      </w:r>
      <w:proofErr w:type="spellStart"/>
      <w:r>
        <w:rPr>
          <w:b/>
          <w:sz w:val="18"/>
          <w:szCs w:val="18"/>
        </w:rPr>
        <w:t>Virtuous</w:t>
      </w:r>
      <w:proofErr w:type="spellEnd"/>
      <w:r>
        <w:rPr>
          <w:b/>
          <w:sz w:val="18"/>
          <w:szCs w:val="18"/>
        </w:rPr>
        <w:t xml:space="preserve"> Tecnologia da Informação, 2008-2019</w:t>
      </w:r>
      <w:r>
        <w:rPr>
          <w:sz w:val="18"/>
          <w:szCs w:val="18"/>
        </w:rPr>
        <w:t>. Disponível na Internet em &lt;http://www.sofisica.com.br/conteudos/Eletromagnetismo/Eletrodinamica/capacitores.php&gt;. Consultado em 25 de setembro de 2019 às 11:35.</w:t>
      </w:r>
    </w:p>
    <w:p w:rsidR="00747257" w:rsidRDefault="003E4929" w:rsidP="005D576D">
      <w:pPr>
        <w:spacing w:line="240" w:lineRule="auto"/>
        <w:ind w:hanging="2"/>
        <w:rPr>
          <w:sz w:val="18"/>
          <w:szCs w:val="18"/>
        </w:rPr>
      </w:pPr>
      <w:r>
        <w:rPr>
          <w:sz w:val="18"/>
          <w:szCs w:val="18"/>
        </w:rPr>
        <w:lastRenderedPageBreak/>
        <w:t xml:space="preserve">COLLADA. </w:t>
      </w:r>
      <w:proofErr w:type="spellStart"/>
      <w:r>
        <w:rPr>
          <w:b/>
          <w:sz w:val="18"/>
          <w:szCs w:val="18"/>
        </w:rPr>
        <w:t>Collada</w:t>
      </w:r>
      <w:proofErr w:type="spellEnd"/>
      <w:r>
        <w:rPr>
          <w:b/>
          <w:sz w:val="18"/>
          <w:szCs w:val="18"/>
        </w:rPr>
        <w:t xml:space="preserve"> </w:t>
      </w:r>
      <w:proofErr w:type="spellStart"/>
      <w:r>
        <w:rPr>
          <w:b/>
          <w:sz w:val="18"/>
          <w:szCs w:val="18"/>
        </w:rPr>
        <w:t>importer</w:t>
      </w:r>
      <w:proofErr w:type="spellEnd"/>
      <w:r>
        <w:rPr>
          <w:b/>
          <w:sz w:val="18"/>
          <w:szCs w:val="18"/>
        </w:rPr>
        <w:t>/</w:t>
      </w:r>
      <w:proofErr w:type="spellStart"/>
      <w:r>
        <w:rPr>
          <w:b/>
          <w:sz w:val="18"/>
          <w:szCs w:val="18"/>
        </w:rPr>
        <w:t>exporte</w:t>
      </w:r>
      <w:r>
        <w:rPr>
          <w:b/>
          <w:sz w:val="18"/>
          <w:szCs w:val="18"/>
        </w:rPr>
        <w:t>r</w:t>
      </w:r>
      <w:proofErr w:type="spellEnd"/>
      <w:r>
        <w:rPr>
          <w:b/>
          <w:sz w:val="18"/>
          <w:szCs w:val="18"/>
        </w:rPr>
        <w:t xml:space="preserve"> plugin</w:t>
      </w:r>
      <w:r>
        <w:rPr>
          <w:sz w:val="18"/>
          <w:szCs w:val="18"/>
        </w:rPr>
        <w:t>. Disponível em: &lt;http://www.coppeliarobotics.com/helpFiles/en/colladaPlugin.htm&gt;. Acessado em 12 Agosto de 2019.</w:t>
      </w:r>
    </w:p>
    <w:p w:rsidR="005D576D" w:rsidRDefault="005D576D" w:rsidP="005D576D">
      <w:pPr>
        <w:rPr>
          <w:bCs/>
          <w:sz w:val="18"/>
          <w:szCs w:val="18"/>
        </w:rPr>
      </w:pPr>
      <w:r w:rsidRPr="005D576D">
        <w:rPr>
          <w:bCs/>
          <w:sz w:val="18"/>
          <w:szCs w:val="18"/>
          <w:lang w:eastAsia="zh-CN"/>
        </w:rPr>
        <w:t>CUENDET, S. et al.</w:t>
      </w:r>
      <w:r w:rsidRPr="005D576D">
        <w:rPr>
          <w:b/>
          <w:sz w:val="18"/>
          <w:szCs w:val="18"/>
          <w:lang w:eastAsia="zh-CN"/>
        </w:rPr>
        <w:t xml:space="preserve"> </w:t>
      </w:r>
      <w:r>
        <w:rPr>
          <w:b/>
          <w:sz w:val="18"/>
          <w:szCs w:val="18"/>
          <w:lang w:val="en-US" w:eastAsia="zh-CN"/>
        </w:rPr>
        <w:t xml:space="preserve">Designing augmented reality for the classroom. </w:t>
      </w:r>
      <w:proofErr w:type="spellStart"/>
      <w:r w:rsidRPr="00991753">
        <w:rPr>
          <w:bCs/>
          <w:sz w:val="18"/>
          <w:szCs w:val="18"/>
          <w:lang w:eastAsia="zh-CN"/>
        </w:rPr>
        <w:t>Computers</w:t>
      </w:r>
      <w:proofErr w:type="spellEnd"/>
      <w:r w:rsidRPr="00991753">
        <w:rPr>
          <w:bCs/>
          <w:sz w:val="18"/>
          <w:szCs w:val="18"/>
          <w:lang w:eastAsia="zh-CN"/>
        </w:rPr>
        <w:t xml:space="preserve"> &amp; </w:t>
      </w:r>
      <w:proofErr w:type="spellStart"/>
      <w:r w:rsidRPr="00991753">
        <w:rPr>
          <w:bCs/>
          <w:sz w:val="18"/>
          <w:szCs w:val="18"/>
          <w:lang w:eastAsia="zh-CN"/>
        </w:rPr>
        <w:t>Education</w:t>
      </w:r>
      <w:proofErr w:type="spellEnd"/>
      <w:r w:rsidRPr="00991753">
        <w:rPr>
          <w:bCs/>
          <w:sz w:val="18"/>
          <w:szCs w:val="18"/>
          <w:lang w:eastAsia="zh-CN"/>
        </w:rPr>
        <w:t xml:space="preserve">, 2013. </w:t>
      </w:r>
      <w:proofErr w:type="spellStart"/>
      <w:r>
        <w:rPr>
          <w:bCs/>
          <w:sz w:val="18"/>
          <w:szCs w:val="18"/>
          <w:lang w:eastAsia="zh-CN"/>
        </w:rPr>
        <w:t>Disponívem</w:t>
      </w:r>
      <w:proofErr w:type="spellEnd"/>
      <w:r>
        <w:rPr>
          <w:bCs/>
          <w:sz w:val="18"/>
          <w:szCs w:val="18"/>
          <w:lang w:eastAsia="zh-CN"/>
        </w:rPr>
        <w:t xml:space="preserve"> em: &lt;</w:t>
      </w:r>
      <w:r w:rsidRPr="00991753">
        <w:rPr>
          <w:bCs/>
          <w:sz w:val="18"/>
          <w:szCs w:val="18"/>
          <w:lang w:eastAsia="zh-CN"/>
        </w:rPr>
        <w:t xml:space="preserve">http://www.sciencedirect.com- </w:t>
      </w:r>
      <w:proofErr w:type="spellStart"/>
      <w:r w:rsidRPr="00991753">
        <w:rPr>
          <w:bCs/>
          <w:sz w:val="18"/>
          <w:szCs w:val="18"/>
          <w:lang w:eastAsia="zh-CN"/>
        </w:rPr>
        <w:t>science</w:t>
      </w:r>
      <w:proofErr w:type="spellEnd"/>
      <w:r w:rsidRPr="00991753">
        <w:rPr>
          <w:bCs/>
          <w:sz w:val="18"/>
          <w:szCs w:val="18"/>
          <w:lang w:eastAsia="zh-CN"/>
        </w:rPr>
        <w:t>/</w:t>
      </w:r>
      <w:proofErr w:type="spellStart"/>
      <w:r w:rsidRPr="00991753">
        <w:rPr>
          <w:bCs/>
          <w:sz w:val="18"/>
          <w:szCs w:val="18"/>
          <w:lang w:eastAsia="zh-CN"/>
        </w:rPr>
        <w:t>article</w:t>
      </w:r>
      <w:proofErr w:type="spellEnd"/>
      <w:r w:rsidRPr="00991753">
        <w:rPr>
          <w:bCs/>
          <w:sz w:val="18"/>
          <w:szCs w:val="18"/>
          <w:lang w:eastAsia="zh-CN"/>
        </w:rPr>
        <w:t>/</w:t>
      </w:r>
      <w:proofErr w:type="spellStart"/>
      <w:r w:rsidRPr="00991753">
        <w:rPr>
          <w:bCs/>
          <w:sz w:val="18"/>
          <w:szCs w:val="18"/>
          <w:lang w:eastAsia="zh-CN"/>
        </w:rPr>
        <w:t>pii</w:t>
      </w:r>
      <w:proofErr w:type="spellEnd"/>
      <w:r w:rsidRPr="00991753">
        <w:rPr>
          <w:bCs/>
          <w:sz w:val="18"/>
          <w:szCs w:val="18"/>
          <w:lang w:eastAsia="zh-CN"/>
        </w:rPr>
        <w:t>/S0360131513000547</w:t>
      </w:r>
      <w:r>
        <w:rPr>
          <w:bCs/>
          <w:sz w:val="18"/>
          <w:szCs w:val="18"/>
          <w:lang w:eastAsia="zh-CN"/>
        </w:rPr>
        <w:t>&gt;.</w:t>
      </w:r>
      <w:r w:rsidRPr="00991753">
        <w:rPr>
          <w:bCs/>
          <w:sz w:val="18"/>
          <w:szCs w:val="18"/>
          <w:lang w:eastAsia="zh-CN"/>
        </w:rPr>
        <w:t xml:space="preserve"> Aces</w:t>
      </w:r>
      <w:r>
        <w:rPr>
          <w:bCs/>
          <w:sz w:val="18"/>
          <w:szCs w:val="18"/>
          <w:lang w:eastAsia="zh-CN"/>
        </w:rPr>
        <w:t>sado</w:t>
      </w:r>
      <w:r w:rsidRPr="00991753">
        <w:rPr>
          <w:bCs/>
          <w:sz w:val="18"/>
          <w:szCs w:val="18"/>
          <w:lang w:eastAsia="zh-CN"/>
        </w:rPr>
        <w:t xml:space="preserve"> em 2 de </w:t>
      </w:r>
      <w:r>
        <w:rPr>
          <w:bCs/>
          <w:sz w:val="18"/>
          <w:szCs w:val="18"/>
          <w:lang w:eastAsia="zh-CN"/>
        </w:rPr>
        <w:t xml:space="preserve">junho </w:t>
      </w:r>
      <w:r w:rsidRPr="00991753">
        <w:rPr>
          <w:bCs/>
          <w:sz w:val="18"/>
          <w:szCs w:val="18"/>
          <w:lang w:eastAsia="zh-CN"/>
        </w:rPr>
        <w:t>de 201</w:t>
      </w:r>
      <w:r>
        <w:rPr>
          <w:bCs/>
          <w:sz w:val="18"/>
          <w:szCs w:val="18"/>
          <w:lang w:eastAsia="zh-CN"/>
        </w:rPr>
        <w:t>9</w:t>
      </w:r>
      <w:r w:rsidRPr="00991753">
        <w:rPr>
          <w:bCs/>
          <w:sz w:val="18"/>
          <w:szCs w:val="18"/>
          <w:lang w:eastAsia="zh-CN"/>
        </w:rPr>
        <w:t xml:space="preserve">. </w:t>
      </w:r>
    </w:p>
    <w:p w:rsidR="00747257" w:rsidRDefault="003E4929" w:rsidP="005D576D">
      <w:pPr>
        <w:spacing w:line="240" w:lineRule="auto"/>
        <w:ind w:hanging="2"/>
        <w:rPr>
          <w:sz w:val="20"/>
          <w:szCs w:val="20"/>
        </w:rPr>
      </w:pPr>
      <w:r>
        <w:rPr>
          <w:sz w:val="18"/>
          <w:szCs w:val="18"/>
        </w:rPr>
        <w:t xml:space="preserve">FERNANDA ANDREAZZI. </w:t>
      </w:r>
      <w:r>
        <w:rPr>
          <w:b/>
          <w:sz w:val="20"/>
          <w:szCs w:val="20"/>
        </w:rPr>
        <w:t>O que é Realidade Aumentada e como ela pode ser aplicada na Educação</w:t>
      </w:r>
      <w:r>
        <w:rPr>
          <w:sz w:val="20"/>
          <w:szCs w:val="20"/>
        </w:rPr>
        <w:t>.</w:t>
      </w:r>
    </w:p>
    <w:p w:rsidR="00747257" w:rsidRDefault="003E4929" w:rsidP="005D576D">
      <w:pPr>
        <w:spacing w:line="240" w:lineRule="auto"/>
        <w:ind w:hanging="2"/>
        <w:rPr>
          <w:sz w:val="18"/>
          <w:szCs w:val="18"/>
        </w:rPr>
      </w:pPr>
      <w:r>
        <w:rPr>
          <w:sz w:val="18"/>
          <w:szCs w:val="18"/>
        </w:rPr>
        <w:t xml:space="preserve">FRONTEIRA TEC. </w:t>
      </w:r>
      <w:r>
        <w:rPr>
          <w:b/>
          <w:sz w:val="18"/>
          <w:szCs w:val="18"/>
        </w:rPr>
        <w:t>Protoboard, para que serve e como utilizá-lo!</w:t>
      </w:r>
      <w:r>
        <w:rPr>
          <w:sz w:val="18"/>
          <w:szCs w:val="18"/>
          <w:u w:val="single"/>
        </w:rPr>
        <w:t xml:space="preserve"> </w:t>
      </w:r>
      <w:hyperlink r:id="rId27">
        <w:r>
          <w:rPr>
            <w:sz w:val="18"/>
            <w:szCs w:val="18"/>
          </w:rPr>
          <w:t>Breadboard</w:t>
        </w:r>
      </w:hyperlink>
      <w:r>
        <w:rPr>
          <w:sz w:val="18"/>
          <w:szCs w:val="18"/>
        </w:rPr>
        <w:t>,</w:t>
      </w:r>
      <w:hyperlink r:id="rId28">
        <w:r>
          <w:rPr>
            <w:sz w:val="18"/>
            <w:szCs w:val="18"/>
          </w:rPr>
          <w:t xml:space="preserve"> Eletrônica</w:t>
        </w:r>
      </w:hyperlink>
      <w:r>
        <w:rPr>
          <w:sz w:val="18"/>
          <w:szCs w:val="18"/>
        </w:rPr>
        <w:t>,</w:t>
      </w:r>
      <w:hyperlink r:id="rId29">
        <w:r>
          <w:rPr>
            <w:sz w:val="18"/>
            <w:szCs w:val="18"/>
          </w:rPr>
          <w:t xml:space="preserve"> Matriz de contatos</w:t>
        </w:r>
      </w:hyperlink>
      <w:r>
        <w:rPr>
          <w:sz w:val="18"/>
          <w:szCs w:val="18"/>
        </w:rPr>
        <w:t>,</w:t>
      </w:r>
      <w:hyperlink r:id="rId30">
        <w:r>
          <w:rPr>
            <w:sz w:val="18"/>
            <w:szCs w:val="18"/>
          </w:rPr>
          <w:t xml:space="preserve"> Protoboard</w:t>
        </w:r>
      </w:hyperlink>
      <w:r>
        <w:rPr>
          <w:sz w:val="18"/>
          <w:szCs w:val="18"/>
        </w:rPr>
        <w:t>, 13 de junho de 2013. Disponível em: &lt;http://fronteiratec.com/blog/protoboard-para-que-serve-e-como-utiliza-lo/&gt;. Acessado em 26 setembro  de 2019.</w:t>
      </w:r>
    </w:p>
    <w:p w:rsidR="005D576D" w:rsidRDefault="005D576D" w:rsidP="005D576D">
      <w:pPr>
        <w:ind w:hanging="2"/>
        <w:rPr>
          <w:sz w:val="18"/>
          <w:szCs w:val="18"/>
        </w:rPr>
      </w:pPr>
      <w:r>
        <w:rPr>
          <w:sz w:val="18"/>
          <w:szCs w:val="18"/>
        </w:rPr>
        <w:t xml:space="preserve">GALVÃO, Marco Aurélio; ZORZAL, Ezequiel Roberto. </w:t>
      </w:r>
      <w:r>
        <w:rPr>
          <w:b/>
          <w:sz w:val="18"/>
          <w:szCs w:val="18"/>
        </w:rPr>
        <w:t>Aplicações móveis com realidade aumentada para potencializar livros</w:t>
      </w:r>
      <w:r>
        <w:rPr>
          <w:sz w:val="18"/>
          <w:szCs w:val="18"/>
        </w:rPr>
        <w:t>. RENOTE, v. 10, n. 1, 2012. Acessado em 10 junho de 2019.</w:t>
      </w:r>
    </w:p>
    <w:p w:rsidR="00747257" w:rsidRDefault="003E4929" w:rsidP="005D576D">
      <w:pPr>
        <w:spacing w:line="240" w:lineRule="auto"/>
        <w:ind w:hanging="2"/>
        <w:rPr>
          <w:sz w:val="18"/>
          <w:szCs w:val="18"/>
        </w:rPr>
      </w:pPr>
      <w:r>
        <w:rPr>
          <w:sz w:val="18"/>
          <w:szCs w:val="18"/>
        </w:rPr>
        <w:t>HOMETEKA.</w:t>
      </w:r>
      <w:r>
        <w:rPr>
          <w:b/>
          <w:sz w:val="18"/>
          <w:szCs w:val="18"/>
        </w:rPr>
        <w:t xml:space="preserve"> Realidade aumentada em arquitetura: o que achamos do app </w:t>
      </w:r>
      <w:proofErr w:type="spellStart"/>
      <w:r>
        <w:rPr>
          <w:b/>
          <w:sz w:val="18"/>
          <w:szCs w:val="18"/>
        </w:rPr>
        <w:t>Augment</w:t>
      </w:r>
      <w:proofErr w:type="spellEnd"/>
      <w:r>
        <w:rPr>
          <w:sz w:val="18"/>
          <w:szCs w:val="18"/>
        </w:rPr>
        <w:t xml:space="preserve">. Data: </w:t>
      </w:r>
      <w:hyperlink r:id="rId31">
        <w:r>
          <w:rPr>
            <w:sz w:val="18"/>
            <w:szCs w:val="18"/>
          </w:rPr>
          <w:t>8 de novembro de 2015</w:t>
        </w:r>
      </w:hyperlink>
      <w:r>
        <w:rPr>
          <w:sz w:val="18"/>
          <w:szCs w:val="18"/>
        </w:rPr>
        <w:t>. Disponível em: &lt;https://www.hometeka.com.br/pro/realidade-aumentada-em-arquitetura-o-que-achamos-do-app-augment/&gt;. Acessado em 26 setembro de 2019.</w:t>
      </w:r>
    </w:p>
    <w:p w:rsidR="005D576D" w:rsidRDefault="005D576D" w:rsidP="005D576D">
      <w:pPr>
        <w:ind w:hanging="2"/>
        <w:rPr>
          <w:sz w:val="18"/>
          <w:szCs w:val="18"/>
        </w:rPr>
      </w:pPr>
      <w:r>
        <w:rPr>
          <w:sz w:val="18"/>
          <w:szCs w:val="18"/>
        </w:rPr>
        <w:t xml:space="preserve">KIRNER, Claudio; SISCOUTTO, Robson Augusto. </w:t>
      </w:r>
      <w:r>
        <w:rPr>
          <w:b/>
          <w:sz w:val="18"/>
          <w:szCs w:val="18"/>
        </w:rPr>
        <w:t>Fundamentos de realidade virtual e aumentada. Realidade virtual e aumentada</w:t>
      </w:r>
      <w:r>
        <w:rPr>
          <w:sz w:val="18"/>
          <w:szCs w:val="18"/>
        </w:rPr>
        <w:t>: conceitos, projeto e aplicações, 2007,       1: 2-21. Acessado em 21 junho de 2019.</w:t>
      </w:r>
    </w:p>
    <w:p w:rsidR="005D576D" w:rsidRDefault="005D576D" w:rsidP="005D576D">
      <w:pPr>
        <w:spacing w:line="240" w:lineRule="auto"/>
        <w:ind w:hanging="2"/>
        <w:rPr>
          <w:sz w:val="18"/>
          <w:szCs w:val="18"/>
        </w:rPr>
      </w:pPr>
      <w:r>
        <w:rPr>
          <w:sz w:val="18"/>
          <w:szCs w:val="18"/>
        </w:rPr>
        <w:t xml:space="preserve">MAURICIO COELHO. </w:t>
      </w:r>
      <w:r>
        <w:rPr>
          <w:b/>
          <w:sz w:val="18"/>
          <w:szCs w:val="18"/>
        </w:rPr>
        <w:t xml:space="preserve">QR </w:t>
      </w:r>
      <w:proofErr w:type="spellStart"/>
      <w:r>
        <w:rPr>
          <w:b/>
          <w:sz w:val="18"/>
          <w:szCs w:val="18"/>
        </w:rPr>
        <w:t>Code</w:t>
      </w:r>
      <w:proofErr w:type="spellEnd"/>
      <w:r>
        <w:rPr>
          <w:b/>
          <w:sz w:val="18"/>
          <w:szCs w:val="18"/>
        </w:rPr>
        <w:t xml:space="preserve">: o que é e como </w:t>
      </w:r>
      <w:proofErr w:type="spellStart"/>
      <w:r>
        <w:rPr>
          <w:b/>
          <w:sz w:val="18"/>
          <w:szCs w:val="18"/>
        </w:rPr>
        <w:t>usar</w:t>
      </w:r>
      <w:r>
        <w:rPr>
          <w:sz w:val="18"/>
          <w:szCs w:val="18"/>
        </w:rPr>
        <w:t>.Tecnologia</w:t>
      </w:r>
      <w:proofErr w:type="spellEnd"/>
      <w:r>
        <w:rPr>
          <w:sz w:val="18"/>
          <w:szCs w:val="18"/>
        </w:rPr>
        <w:t xml:space="preserve"> e Games, 4 de março de 2013. Disponível em: &lt;https://tecnologia.ig.com.br/dicas/2013-03-04/qr-code-o-que-e-e-como-usar.html&gt;. Acessado em 26 Agosto de 2019.</w:t>
      </w:r>
    </w:p>
    <w:p w:rsidR="005D576D" w:rsidRDefault="005D576D" w:rsidP="005D576D">
      <w:pPr>
        <w:ind w:hanging="2"/>
        <w:rPr>
          <w:sz w:val="18"/>
          <w:szCs w:val="18"/>
        </w:rPr>
      </w:pPr>
      <w:bookmarkStart w:id="0" w:name="_GoBack"/>
      <w:bookmarkEnd w:id="0"/>
      <w:r w:rsidRPr="00991753">
        <w:rPr>
          <w:sz w:val="18"/>
          <w:szCs w:val="18"/>
          <w:lang w:val="en-US"/>
        </w:rPr>
        <w:t xml:space="preserve">MARC COLOMÉ. Help with blueprints in 3ds Max 2011. </w:t>
      </w:r>
      <w:proofErr w:type="spellStart"/>
      <w:r>
        <w:rPr>
          <w:sz w:val="18"/>
          <w:szCs w:val="18"/>
        </w:rPr>
        <w:t>Fórums</w:t>
      </w:r>
      <w:proofErr w:type="spellEnd"/>
      <w:r>
        <w:rPr>
          <w:sz w:val="18"/>
          <w:szCs w:val="18"/>
        </w:rPr>
        <w:t>, 7 de março de 2013. Disponível em: &lt;</w:t>
      </w:r>
      <w:hyperlink r:id="rId32" w:history="1">
        <w:r>
          <w:rPr>
            <w:sz w:val="18"/>
            <w:szCs w:val="18"/>
          </w:rPr>
          <w:t>http://www.smcars.net/threads/help-with-blueprints-in-3ds-max-2011.39876/</w:t>
        </w:r>
      </w:hyperlink>
      <w:r>
        <w:rPr>
          <w:sz w:val="18"/>
          <w:szCs w:val="18"/>
        </w:rPr>
        <w:t>&gt;. Acessado em 29 setembro de 2019.</w:t>
      </w:r>
    </w:p>
    <w:p w:rsidR="00747257" w:rsidRDefault="003E4929" w:rsidP="005D576D">
      <w:pPr>
        <w:spacing w:line="240" w:lineRule="auto"/>
        <w:ind w:hanging="2"/>
        <w:rPr>
          <w:sz w:val="18"/>
          <w:szCs w:val="18"/>
        </w:rPr>
      </w:pPr>
      <w:r>
        <w:rPr>
          <w:sz w:val="18"/>
          <w:szCs w:val="18"/>
        </w:rPr>
        <w:t xml:space="preserve">MICHELE MATOSSIAN. </w:t>
      </w:r>
      <w:r>
        <w:rPr>
          <w:b/>
          <w:sz w:val="18"/>
          <w:szCs w:val="18"/>
        </w:rPr>
        <w:t>3DS MAX PARA WINDOWS</w:t>
      </w:r>
      <w:r>
        <w:rPr>
          <w:sz w:val="18"/>
          <w:szCs w:val="18"/>
        </w:rPr>
        <w:t xml:space="preserve">. Aprenda 3ds </w:t>
      </w:r>
      <w:proofErr w:type="spellStart"/>
      <w:r>
        <w:rPr>
          <w:sz w:val="18"/>
          <w:szCs w:val="18"/>
        </w:rPr>
        <w:t>max</w:t>
      </w:r>
      <w:proofErr w:type="spellEnd"/>
      <w:r>
        <w:rPr>
          <w:sz w:val="18"/>
          <w:szCs w:val="18"/>
        </w:rPr>
        <w:t xml:space="preserve"> 4 de maneira fácil! VISUAL QUICKSTART GUIDE, 2001. Disponível em: &lt;</w:t>
      </w:r>
      <w:hyperlink r:id="rId33" w:anchor="v=onepage&amp;q=3ds%20max&amp;f=false">
        <w:r>
          <w:rPr>
            <w:sz w:val="18"/>
            <w:szCs w:val="18"/>
          </w:rPr>
          <w:t>https://books.google.com.br/books?hl=pt-BR&amp;lr=&amp;id=AEWpcq3fFxUC&amp;oi=fnd&amp;pg=PR11&amp;dq=3ds+max&amp;ots=z</w:t>
        </w:r>
        <w:r>
          <w:rPr>
            <w:sz w:val="18"/>
            <w:szCs w:val="18"/>
          </w:rPr>
          <w:t>jeJ9rz3Ko&amp;sig=lbodcGBMO3IFegOg1WJsjgHUPI8#v=onepage&amp;q=3ds%20max&amp;f=false</w:t>
        </w:r>
      </w:hyperlink>
      <w:r>
        <w:rPr>
          <w:sz w:val="18"/>
          <w:szCs w:val="18"/>
        </w:rPr>
        <w:t>&gt;.  Acessado em 19 Agosto de 2019.</w:t>
      </w:r>
    </w:p>
    <w:p w:rsidR="005D576D" w:rsidRDefault="005D576D" w:rsidP="005D576D">
      <w:pPr>
        <w:ind w:hanging="2"/>
        <w:rPr>
          <w:sz w:val="18"/>
          <w:szCs w:val="18"/>
        </w:rPr>
      </w:pPr>
      <w:r>
        <w:rPr>
          <w:sz w:val="18"/>
          <w:szCs w:val="18"/>
        </w:rPr>
        <w:t xml:space="preserve">MARTINS, Valéria </w:t>
      </w:r>
      <w:proofErr w:type="spellStart"/>
      <w:r>
        <w:rPr>
          <w:sz w:val="18"/>
          <w:szCs w:val="18"/>
        </w:rPr>
        <w:t>Farinazzo</w:t>
      </w:r>
      <w:proofErr w:type="spellEnd"/>
      <w:r>
        <w:rPr>
          <w:sz w:val="18"/>
          <w:szCs w:val="18"/>
        </w:rPr>
        <w:t xml:space="preserve">; DE PAIVA GUIMARÃES, Marcelo. </w:t>
      </w:r>
      <w:r>
        <w:rPr>
          <w:b/>
          <w:sz w:val="18"/>
          <w:szCs w:val="18"/>
        </w:rPr>
        <w:t>Desafios para o uso de Realidade Virtual e Aumentada de maneira efetiva no ensino</w:t>
      </w:r>
      <w:r>
        <w:rPr>
          <w:sz w:val="18"/>
          <w:szCs w:val="18"/>
        </w:rPr>
        <w:t>. In: Anais do Workshop de Desafios da Computação Aplicada à Educação. 2012. p. 100-109. Acessado em 24 junho de 2019.</w:t>
      </w:r>
    </w:p>
    <w:p w:rsidR="00747257" w:rsidRDefault="003E4929">
      <w:pPr>
        <w:ind w:hanging="2"/>
        <w:rPr>
          <w:sz w:val="18"/>
          <w:szCs w:val="18"/>
        </w:rPr>
      </w:pPr>
      <w:r>
        <w:rPr>
          <w:sz w:val="18"/>
          <w:szCs w:val="18"/>
        </w:rPr>
        <w:t>NAKAMOTO, Paula Teixeira; CARRIJO, Gilberto Aran</w:t>
      </w:r>
      <w:r>
        <w:rPr>
          <w:sz w:val="18"/>
          <w:szCs w:val="18"/>
        </w:rPr>
        <w:t xml:space="preserve">tes; CARDOSO, Alexandre. </w:t>
      </w:r>
      <w:r>
        <w:rPr>
          <w:b/>
          <w:sz w:val="18"/>
          <w:szCs w:val="18"/>
        </w:rPr>
        <w:t>Construção de ambientes educacionais com realidade aumentada: processo centrado no usuário</w:t>
      </w:r>
      <w:r>
        <w:rPr>
          <w:sz w:val="18"/>
          <w:szCs w:val="18"/>
        </w:rPr>
        <w:t>. RENOTE, 2009, 7.3: 244-252. Acessado em 21 junho de 2019.</w:t>
      </w:r>
    </w:p>
    <w:p w:rsidR="005D576D" w:rsidRDefault="005D576D" w:rsidP="005D576D">
      <w:pPr>
        <w:spacing w:line="240" w:lineRule="auto"/>
        <w:ind w:hanging="2"/>
        <w:rPr>
          <w:sz w:val="18"/>
          <w:szCs w:val="18"/>
        </w:rPr>
      </w:pPr>
      <w:r>
        <w:rPr>
          <w:sz w:val="18"/>
          <w:szCs w:val="18"/>
        </w:rPr>
        <w:t xml:space="preserve">PORTAL GSTI. </w:t>
      </w:r>
      <w:r>
        <w:rPr>
          <w:b/>
          <w:sz w:val="18"/>
          <w:szCs w:val="18"/>
        </w:rPr>
        <w:t>O que é 3dS Max?</w:t>
      </w:r>
      <w:r>
        <w:rPr>
          <w:sz w:val="18"/>
          <w:szCs w:val="18"/>
        </w:rPr>
        <w:t xml:space="preserve"> 3ds Max. Disponível em: &lt;https://www.portalgsti.com.br/3ds-max/sobre/&gt;. Acessado em 29 setembro de 2019.</w:t>
      </w:r>
    </w:p>
    <w:p w:rsidR="00747257" w:rsidRDefault="003E4929">
      <w:pPr>
        <w:ind w:hanging="2"/>
        <w:rPr>
          <w:sz w:val="18"/>
          <w:szCs w:val="18"/>
        </w:rPr>
      </w:pPr>
      <w:r>
        <w:rPr>
          <w:sz w:val="18"/>
          <w:szCs w:val="18"/>
        </w:rPr>
        <w:t xml:space="preserve">"Resistores" em </w:t>
      </w:r>
      <w:r>
        <w:rPr>
          <w:i/>
          <w:sz w:val="18"/>
          <w:szCs w:val="18"/>
        </w:rPr>
        <w:t>Só Física</w:t>
      </w:r>
      <w:r>
        <w:rPr>
          <w:sz w:val="18"/>
          <w:szCs w:val="18"/>
        </w:rPr>
        <w:t xml:space="preserve">. </w:t>
      </w:r>
      <w:proofErr w:type="spellStart"/>
      <w:r>
        <w:rPr>
          <w:b/>
          <w:sz w:val="18"/>
          <w:szCs w:val="18"/>
        </w:rPr>
        <w:t>Virtuous</w:t>
      </w:r>
      <w:proofErr w:type="spellEnd"/>
      <w:r>
        <w:rPr>
          <w:b/>
          <w:sz w:val="18"/>
          <w:szCs w:val="18"/>
        </w:rPr>
        <w:t xml:space="preserve"> Tecnologia da Informação, 2008-2019</w:t>
      </w:r>
      <w:r>
        <w:rPr>
          <w:sz w:val="18"/>
          <w:szCs w:val="18"/>
        </w:rPr>
        <w:t>. Disponí</w:t>
      </w:r>
      <w:r>
        <w:rPr>
          <w:sz w:val="18"/>
          <w:szCs w:val="18"/>
        </w:rPr>
        <w:t>vel na Internet em &lt;http://www.sofisica.com.br/conteudos/Eletromagnetismo/Eletrodinamica/resistores.php&gt;. Consultado em 25 de setembro de 2019 às 11:29.</w:t>
      </w:r>
    </w:p>
    <w:p w:rsidR="005D576D" w:rsidRDefault="005D576D" w:rsidP="005D576D">
      <w:pPr>
        <w:spacing w:line="240" w:lineRule="auto"/>
        <w:ind w:hanging="2"/>
        <w:rPr>
          <w:sz w:val="18"/>
          <w:szCs w:val="18"/>
        </w:rPr>
      </w:pPr>
      <w:r>
        <w:rPr>
          <w:sz w:val="18"/>
          <w:szCs w:val="18"/>
        </w:rPr>
        <w:t>SAE DIGITAL /  TECNOLOGIA EDUCACIONAL, 27 de agosto de 2018. Disponível em: &lt;https://sae.digital/o-que-e-realidade-aumentada/&gt;. Acessado em 26 setembro  de 2019.</w:t>
      </w:r>
    </w:p>
    <w:p w:rsidR="00747257" w:rsidRDefault="003E4929">
      <w:pPr>
        <w:ind w:hanging="2"/>
        <w:rPr>
          <w:sz w:val="18"/>
          <w:szCs w:val="18"/>
        </w:rPr>
      </w:pPr>
      <w:r>
        <w:rPr>
          <w:sz w:val="18"/>
          <w:szCs w:val="18"/>
        </w:rPr>
        <w:t xml:space="preserve">ZORZAL, Ezequiel Roberto et al. </w:t>
      </w:r>
      <w:r>
        <w:rPr>
          <w:b/>
          <w:sz w:val="18"/>
          <w:szCs w:val="18"/>
        </w:rPr>
        <w:t>Estratégia para o desenvolvimento de aplicações adaptativas de visuali</w:t>
      </w:r>
      <w:r>
        <w:rPr>
          <w:b/>
          <w:sz w:val="18"/>
          <w:szCs w:val="18"/>
        </w:rPr>
        <w:t>zação de informações com Realidade Aumentada</w:t>
      </w:r>
      <w:r>
        <w:rPr>
          <w:sz w:val="18"/>
          <w:szCs w:val="18"/>
        </w:rPr>
        <w:t>. 2009. Acessado em 19 junho de 2019.</w:t>
      </w:r>
    </w:p>
    <w:p w:rsidR="00747257" w:rsidRDefault="003E4929">
      <w:pPr>
        <w:ind w:hanging="2"/>
        <w:rPr>
          <w:sz w:val="18"/>
          <w:szCs w:val="18"/>
        </w:rPr>
      </w:pPr>
      <w:r>
        <w:rPr>
          <w:sz w:val="18"/>
          <w:szCs w:val="18"/>
        </w:rPr>
        <w:t xml:space="preserve">ZORZAL, Ezequiel Roberto et al. </w:t>
      </w:r>
      <w:r>
        <w:rPr>
          <w:b/>
          <w:sz w:val="18"/>
          <w:szCs w:val="18"/>
        </w:rPr>
        <w:t>Ambientes Educacionais Colaborativos com Realidade Aumentada</w:t>
      </w:r>
      <w:r>
        <w:rPr>
          <w:sz w:val="18"/>
          <w:szCs w:val="18"/>
        </w:rPr>
        <w:t>. RENOTE, v. 6, n. 2, 2008. Acessado em 11 junho de 2019. Acessado em 19 junho de</w:t>
      </w:r>
      <w:r>
        <w:rPr>
          <w:sz w:val="18"/>
          <w:szCs w:val="18"/>
        </w:rPr>
        <w:t xml:space="preserve"> 2019.</w:t>
      </w:r>
    </w:p>
    <w:sectPr w:rsidR="00747257">
      <w:type w:val="continuous"/>
      <w:pgSz w:w="11906" w:h="16838"/>
      <w:pgMar w:top="1418" w:right="1021" w:bottom="1418" w:left="1021" w:header="720" w:footer="720" w:gutter="0"/>
      <w:cols w:num="2" w:space="720" w:equalWidth="0">
        <w:col w:w="4762" w:space="340"/>
        <w:col w:w="4762"/>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E4929" w:rsidRDefault="003E4929">
      <w:pPr>
        <w:spacing w:after="0" w:line="240" w:lineRule="auto"/>
      </w:pPr>
      <w:r>
        <w:separator/>
      </w:r>
    </w:p>
  </w:endnote>
  <w:endnote w:type="continuationSeparator" w:id="0">
    <w:p w:rsidR="003E4929" w:rsidRDefault="003E49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default"/>
    <w:sig w:usb0="E4002EFF" w:usb1="C000E47F" w:usb2="00000009" w:usb3="00000000" w:csb0="2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7257" w:rsidRDefault="00747257">
    <w:pPr>
      <w:ind w:hanging="2"/>
      <w:jc w:val="center"/>
      <w:rPr>
        <w:color w:val="000000"/>
        <w:sz w:val="20"/>
        <w:szCs w:val="20"/>
      </w:rPr>
    </w:pPr>
  </w:p>
  <w:p w:rsidR="00747257" w:rsidRDefault="00747257">
    <w:pPr>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E4929" w:rsidRDefault="003E4929">
      <w:pPr>
        <w:spacing w:after="0" w:line="240" w:lineRule="auto"/>
      </w:pPr>
      <w:r>
        <w:separator/>
      </w:r>
    </w:p>
  </w:footnote>
  <w:footnote w:type="continuationSeparator" w:id="0">
    <w:p w:rsidR="003E4929" w:rsidRDefault="003E49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8E83E46"/>
    <w:multiLevelType w:val="multilevel"/>
    <w:tmpl w:val="78E83E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hyphenationZone w:val="425"/>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033F"/>
    <w:rsid w:val="00072CBD"/>
    <w:rsid w:val="00081479"/>
    <w:rsid w:val="003E4929"/>
    <w:rsid w:val="005D576D"/>
    <w:rsid w:val="00747257"/>
    <w:rsid w:val="00851862"/>
    <w:rsid w:val="00991753"/>
    <w:rsid w:val="009E1D37"/>
    <w:rsid w:val="00F2033F"/>
    <w:rsid w:val="14171718"/>
    <w:rsid w:val="230E2EF2"/>
    <w:rsid w:val="26CC74AC"/>
    <w:rsid w:val="3F3C6F32"/>
    <w:rsid w:val="43354E62"/>
    <w:rsid w:val="461C1ECF"/>
    <w:rsid w:val="473D367B"/>
    <w:rsid w:val="544A51AB"/>
    <w:rsid w:val="62672264"/>
    <w:rsid w:val="65033E99"/>
    <w:rsid w:val="706A6D87"/>
    <w:rsid w:val="73573F1E"/>
  </w:rsids>
  <m:mathPr>
    <m:mathFont m:val="Cambria Math"/>
    <m:brkBin m:val="before"/>
    <m:brkBinSub m:val="--"/>
    <m:smallFrac m:val="0"/>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B4EC76A"/>
  <w15:docId w15:val="{8FB96F44-48EC-4F91-8B60-675C5280F8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lsdException w:name="heading 4" w:uiPriority="0" w:qFormat="1"/>
    <w:lsdException w:name="heading 5" w:uiPriority="0"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pPr>
      <w:ind w:hanging="1"/>
    </w:pPr>
    <w:rPr>
      <w:rFonts w:eastAsia="Times New Roman"/>
      <w:sz w:val="24"/>
      <w:szCs w:val="24"/>
    </w:rPr>
  </w:style>
  <w:style w:type="paragraph" w:styleId="Ttulo1">
    <w:name w:val="heading 1"/>
    <w:basedOn w:val="Normal"/>
    <w:next w:val="Normal"/>
    <w:qFormat/>
    <w:pPr>
      <w:keepNext/>
      <w:spacing w:line="360" w:lineRule="auto"/>
      <w:jc w:val="center"/>
      <w:outlineLvl w:val="0"/>
    </w:pPr>
    <w:rPr>
      <w:b/>
      <w:sz w:val="20"/>
      <w:szCs w:val="20"/>
    </w:rPr>
  </w:style>
  <w:style w:type="paragraph" w:styleId="Ttulo2">
    <w:name w:val="heading 2"/>
    <w:basedOn w:val="Normal"/>
    <w:next w:val="Normal"/>
    <w:qFormat/>
    <w:pPr>
      <w:keepNext/>
      <w:outlineLvl w:val="1"/>
    </w:pPr>
    <w:rPr>
      <w:b/>
      <w:sz w:val="20"/>
      <w:szCs w:val="20"/>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qFormat/>
    <w:pPr>
      <w:keepNext/>
      <w:keepLines/>
      <w:spacing w:before="240" w:after="40"/>
      <w:outlineLvl w:val="3"/>
    </w:pPr>
    <w:rPr>
      <w:b/>
    </w:rPr>
  </w:style>
  <w:style w:type="paragraph" w:styleId="Ttulo5">
    <w:name w:val="heading 5"/>
    <w:basedOn w:val="Normal"/>
    <w:next w:val="Normal"/>
    <w:qFormat/>
    <w:pPr>
      <w:keepNext/>
      <w:keepLines/>
      <w:spacing w:before="220" w:after="40"/>
      <w:outlineLvl w:val="4"/>
    </w:pPr>
    <w:rPr>
      <w:b/>
      <w:sz w:val="22"/>
      <w:szCs w:val="22"/>
    </w:rPr>
  </w:style>
  <w:style w:type="paragraph" w:styleId="Ttulo6">
    <w:name w:val="heading 6"/>
    <w:basedOn w:val="Normal"/>
    <w:next w:val="Normal"/>
    <w:qFormat/>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tulo">
    <w:name w:val="Title"/>
    <w:basedOn w:val="Normal"/>
    <w:next w:val="Normal"/>
    <w:qFormat/>
    <w:pPr>
      <w:keepNext/>
      <w:keepLines/>
      <w:spacing w:before="480" w:after="120"/>
    </w:pPr>
    <w:rPr>
      <w:b/>
      <w:sz w:val="72"/>
      <w:szCs w:val="72"/>
    </w:rPr>
  </w:style>
  <w:style w:type="paragraph" w:styleId="Pr-formataoHTML">
    <w:name w:val="HTML Preformatted"/>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hAnsi="SimSun" w:hint="eastAsia"/>
      <w:sz w:val="24"/>
      <w:szCs w:val="24"/>
      <w:lang w:val="en-US" w:eastAsia="zh-CN"/>
    </w:rPr>
  </w:style>
  <w:style w:type="paragraph" w:styleId="Textodebalo">
    <w:name w:val="Balloon Text"/>
    <w:basedOn w:val="Normal"/>
    <w:link w:val="TextodebaloChar"/>
    <w:uiPriority w:val="99"/>
    <w:semiHidden/>
    <w:unhideWhenUsed/>
    <w:qFormat/>
    <w:rPr>
      <w:rFonts w:ascii="Segoe UI" w:hAnsi="Segoe UI" w:cs="Segoe UI"/>
      <w:sz w:val="18"/>
      <w:szCs w:val="18"/>
    </w:rPr>
  </w:style>
  <w:style w:type="paragraph" w:styleId="Subttulo">
    <w:name w:val="Subtitle"/>
    <w:basedOn w:val="Normal"/>
    <w:next w:val="Normal"/>
    <w:qFormat/>
    <w:pPr>
      <w:keepNext/>
      <w:keepLines/>
      <w:spacing w:before="360" w:after="80"/>
    </w:pPr>
    <w:rPr>
      <w:rFonts w:ascii="Georgia" w:eastAsia="Georgia" w:hAnsi="Georgia" w:cs="Georgia"/>
      <w:i/>
      <w:color w:val="666666"/>
      <w:sz w:val="48"/>
      <w:szCs w:val="48"/>
    </w:rPr>
  </w:style>
  <w:style w:type="character" w:styleId="Hyperlink">
    <w:name w:val="Hyperlink"/>
    <w:basedOn w:val="Fontepargpadro"/>
    <w:uiPriority w:val="99"/>
    <w:semiHidden/>
    <w:unhideWhenUsed/>
    <w:rPr>
      <w:color w:val="0000FF"/>
      <w:u w:val="single"/>
    </w:rPr>
  </w:style>
  <w:style w:type="table" w:customStyle="1" w:styleId="TableNormal">
    <w:name w:val="Table Normal"/>
    <w:qFormat/>
    <w:tblPr>
      <w:tblCellMar>
        <w:top w:w="0" w:type="dxa"/>
        <w:left w:w="0" w:type="dxa"/>
        <w:bottom w:w="0" w:type="dxa"/>
        <w:right w:w="0" w:type="dxa"/>
      </w:tblCellMar>
    </w:tblPr>
  </w:style>
  <w:style w:type="character" w:customStyle="1" w:styleId="TextodebaloChar">
    <w:name w:val="Texto de balão Char"/>
    <w:basedOn w:val="Fontepargpadro"/>
    <w:link w:val="Textodebalo"/>
    <w:uiPriority w:val="99"/>
    <w:semiHidden/>
    <w:qFormat/>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hyperlink" Target="https://books.google.com.br/books?hl=pt-BR&amp;lr=&amp;id=AEWpcq3fFxUC&amp;oi=fnd&amp;pg=PR11&amp;dq=3ds+max&amp;ots=zjeJ9rz3Ko&amp;sig=lbodcGBMO3IFegOg1WJsjgHUPI8"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http://fronteiratec.com/blog/tag/matriz-de-contato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hyperlink" Target="http://www.smcars.net/threads/help-with-blueprints-in-3ds-max-2011.39876/"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hyperlink" Target="http://fronteiratec.com/blog/tag/eletronica/" TargetMode="Externa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yperlink" Target="https://www.hometeka.com.br/2015/11/18/"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hyperlink" Target="http://fronteiratec.com/blog/tag/breadboard/" TargetMode="External"/><Relationship Id="rId30" Type="http://schemas.openxmlformats.org/officeDocument/2006/relationships/hyperlink" Target="http://fronteiratec.com/blog/tag/protoboard/" TargetMode="External"/><Relationship Id="rId35" Type="http://schemas.openxmlformats.org/officeDocument/2006/relationships/theme" Target="theme/theme1.xml"/><Relationship Id="rId8" Type="http://schemas.openxmlformats.org/officeDocument/2006/relationships/hyperlink" Target="mailto:roberto.campos@facthus.edu.b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10</Pages>
  <Words>4554</Words>
  <Characters>24594</Characters>
  <Application>Microsoft Office Word</Application>
  <DocSecurity>0</DocSecurity>
  <Lines>204</Lines>
  <Paragraphs>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CMU</dc:creator>
  <cp:lastModifiedBy>eduardo saad</cp:lastModifiedBy>
  <cp:revision>3</cp:revision>
  <cp:lastPrinted>2019-11-18T17:23:00Z</cp:lastPrinted>
  <dcterms:created xsi:type="dcterms:W3CDTF">2019-11-18T17:29:00Z</dcterms:created>
  <dcterms:modified xsi:type="dcterms:W3CDTF">2019-12-06T17:42:00Z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1046-11.2.0.9052</vt:lpwstr>
  </property>
</Properties>
</file>